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10B" w:rsidRPr="0068410B" w:rsidRDefault="0068410B" w:rsidP="0085731B">
      <w:pPr>
        <w:shd w:val="clear" w:color="auto" w:fill="FFFFFF"/>
        <w:spacing w:before="120" w:after="120" w:line="360" w:lineRule="exact"/>
        <w:jc w:val="center"/>
        <w:outlineLvl w:val="2"/>
        <w:rPr>
          <w:rFonts w:eastAsia="Times New Roman" w:cs="Times New Roman"/>
          <w:b/>
          <w:color w:val="000000"/>
          <w:szCs w:val="28"/>
        </w:rPr>
      </w:pPr>
      <w:r w:rsidRPr="0068410B">
        <w:rPr>
          <w:rFonts w:eastAsia="Times New Roman" w:cs="Times New Roman"/>
          <w:b/>
          <w:color w:val="000000"/>
          <w:szCs w:val="28"/>
        </w:rPr>
        <w:t>Lịch sử hình thành và phát triển của Liên minh HTX thành phố Hải Phòng</w:t>
      </w:r>
    </w:p>
    <w:p w:rsidR="00A50C4E" w:rsidRDefault="00550E95" w:rsidP="0085731B">
      <w:pPr>
        <w:shd w:val="clear" w:color="auto" w:fill="FFFFFF"/>
        <w:spacing w:before="120" w:after="120" w:line="360" w:lineRule="exact"/>
        <w:ind w:firstLine="375"/>
        <w:jc w:val="both"/>
        <w:rPr>
          <w:rFonts w:eastAsia="Times New Roman" w:cs="Times New Roman"/>
          <w:b/>
          <w:bCs/>
          <w:color w:val="000000"/>
          <w:szCs w:val="28"/>
          <w:bdr w:val="none" w:sz="0" w:space="0" w:color="auto" w:frame="1"/>
        </w:rPr>
      </w:pPr>
      <w:r>
        <w:rPr>
          <w:rFonts w:eastAsia="Times New Roman" w:cs="Times New Roman"/>
          <w:b/>
          <w:bCs/>
          <w:color w:val="000000"/>
          <w:szCs w:val="28"/>
          <w:bdr w:val="none" w:sz="0" w:space="0" w:color="auto" w:frame="1"/>
        </w:rPr>
        <w:t xml:space="preserve">I. </w:t>
      </w:r>
      <w:r w:rsidR="00A50C4E">
        <w:rPr>
          <w:rFonts w:eastAsia="Times New Roman" w:cs="Times New Roman"/>
          <w:b/>
          <w:bCs/>
          <w:color w:val="000000"/>
          <w:szCs w:val="28"/>
          <w:bdr w:val="none" w:sz="0" w:space="0" w:color="auto" w:frame="1"/>
        </w:rPr>
        <w:t xml:space="preserve">Liên minh HTX thành phố Hải Phòng </w:t>
      </w:r>
      <w:r>
        <w:rPr>
          <w:rFonts w:eastAsia="Times New Roman" w:cs="Times New Roman"/>
          <w:b/>
          <w:bCs/>
          <w:color w:val="000000"/>
          <w:szCs w:val="28"/>
          <w:bdr w:val="none" w:sz="0" w:space="0" w:color="auto" w:frame="1"/>
        </w:rPr>
        <w:t>(</w:t>
      </w:r>
      <w:r w:rsidR="00A50C4E">
        <w:rPr>
          <w:rFonts w:eastAsia="Times New Roman" w:cs="Times New Roman"/>
          <w:b/>
          <w:bCs/>
          <w:color w:val="000000"/>
          <w:szCs w:val="28"/>
          <w:bdr w:val="none" w:sz="0" w:space="0" w:color="auto" w:frame="1"/>
        </w:rPr>
        <w:t>cũ</w:t>
      </w:r>
      <w:r>
        <w:rPr>
          <w:rFonts w:eastAsia="Times New Roman" w:cs="Times New Roman"/>
          <w:b/>
          <w:bCs/>
          <w:color w:val="000000"/>
          <w:szCs w:val="28"/>
          <w:bdr w:val="none" w:sz="0" w:space="0" w:color="auto" w:frame="1"/>
        </w:rPr>
        <w:t>)</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b/>
          <w:bCs/>
          <w:color w:val="000000"/>
          <w:szCs w:val="28"/>
          <w:bdr w:val="none" w:sz="0" w:space="0" w:color="auto" w:frame="1"/>
        </w:rPr>
        <w:t>Bối cảnh ra đời của Liên minh Hợp tác xã thành phố Hải Phòng (1986 – 1989)</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Sau thời kỳ phát triển đỉnh cao trong nền kinh tế kế hoạch hóa, bao cấp; bước vào thời kỳ đổi mới từ năm 1986, khu vực kinh tế tập thể mà nòng cốt là các hợp tác xã (HTX) với quy mô và phương thức hoạt động kiểu cũ đã bộc lộ những yếu kém, không thích nghi được với các nguyên tắc, quy luật phát triển của kinh tế thị trường, trong đó kinh tế hộ, kinh tế cá thể được pháp luật thừa nhận là chủ thể, vai trò của các HTX bị giảm sút mạnh, xã viên không còn tha thiết, gắn bó với HTX. Khu vực kinh tế tập thể của thành phố Hải Phòng thời kỳ này cũng nằm trong tình trạng khó khăn trên; hàng loạt các HTX giải thể, ngừng hoạt động.</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Thời kỳ đó, tổ chức đại diện của các HTX là các Liên hiệp Hợp tác xã nói chung, Liên hiệp xã tiểu thủ công nghiệp tại Hải Phòng nói riêng cũng không còn phù hợp và phải giải thể theo tinh thần Nghị quyết số 16-NQ/TW ngày 15/7/1988 của Bộ Chính trị, điều đó càng đẩy các HTX vào tình trạng mất phương hướng, không có sự quản lý của các cơ quan nhà nước. Khi đó, Liên hiệp xã tiểu thủ công nghiệp thành phố Hải Phòng chỉ còn nhiệm vụ phối hợp với các sở, ngành của thành phố chỉ đạo việc giải thể các Liên hiệp xã ở các địa phương cũng như giải quyết các vấn đề phát sinh sau giải thể; tổ chức bộ máy của Liên hiệp xã thành phố từ hơn 50 người chỉ còn 10 cán bộ.</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b/>
          <w:bCs/>
          <w:color w:val="000000"/>
          <w:szCs w:val="28"/>
          <w:bdr w:val="none" w:sz="0" w:space="0" w:color="auto" w:frame="1"/>
        </w:rPr>
        <w:t>Sự ra đời của Liên minh Hợp tác xã thành phố Hải Phòng là tất yếu khách quan – tổ chức tiên phong của cả nước đại diện cho hợp tác xã, các đơn vị công nghiệp, tiểu thủ công nghiệp ngoài quốc doanh (1990 – 1994</w:t>
      </w:r>
      <w:r w:rsidRPr="0068410B">
        <w:rPr>
          <w:rFonts w:eastAsia="Times New Roman" w:cs="Times New Roman"/>
          <w:color w:val="000000"/>
          <w:szCs w:val="28"/>
          <w:bdr w:val="none" w:sz="0" w:space="0" w:color="auto" w:frame="1"/>
        </w:rPr>
        <w:t>)</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Trước tình hình khó khăn trên, các đồng chí lãnh đạo Liên hiệp xã tiểu thủ công nghiệp thành phố đã tích cực, chủ động tham mưu cho Thành ủy, Ủy ban nhân dân (UBND) thành phố thành lập một tổ chức đại diện cho các HTX. Qua đó, UBND phố Hải Phòng đã ban hành </w:t>
      </w:r>
      <w:r w:rsidRPr="0068410B">
        <w:rPr>
          <w:rFonts w:eastAsia="Times New Roman" w:cs="Times New Roman"/>
          <w:b/>
          <w:bCs/>
          <w:i/>
          <w:iCs/>
          <w:color w:val="000000"/>
          <w:szCs w:val="28"/>
          <w:bdr w:val="none" w:sz="0" w:space="0" w:color="auto" w:frame="1"/>
        </w:rPr>
        <w:t>Quyết định số 715/QĐ-TCCQ ngày 31/7/1990 thành lập Hội đồng các Hợp tác xã và Cơ sở công nghiệp ngoài quốc doanh Hải Phòng</w:t>
      </w:r>
      <w:r w:rsidRPr="0068410B">
        <w:rPr>
          <w:rFonts w:eastAsia="Times New Roman" w:cs="Times New Roman"/>
          <w:color w:val="000000"/>
          <w:szCs w:val="28"/>
          <w:bdr w:val="none" w:sz="0" w:space="0" w:color="auto" w:frame="1"/>
        </w:rPr>
        <w:t>, có địa chỉ tại số 37 Điện Biên Phủ – Hồng Bàng – Hải Phòng. Đồng thời chỉ định Ban Chấp hành lâm thời gồm 11 đồng chí để điều hành hoạt động của Hội đồng, đồng chí Nguyễn Phú Thành làm Chủ tịch Hội đồng.</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 xml:space="preserve">Hội đồng thực hiện các nhiệm vụ chính như sau: Đại diện cho các HTX và cơ sở công nghiệp ngoài quốc doanh kiến nghị, đề xuất với Đảng, Nhà nước ban hành, bổ sung, sửa đổi các chế độ chính sách, luật pháp đối với HTX và khu vực công nghiệp ngoài quốc doanh; trong quan hệ đối ngoại mở rộng sự hợp tác, liên doanh, liên kết về kinh tế – kỹ thuật, là đầu mối giao dịch quốc tế… và tổ chức </w:t>
      </w:r>
      <w:r w:rsidRPr="0068410B">
        <w:rPr>
          <w:rFonts w:eastAsia="Times New Roman" w:cs="Times New Roman"/>
          <w:color w:val="000000"/>
          <w:szCs w:val="28"/>
          <w:bdr w:val="none" w:sz="0" w:space="0" w:color="auto" w:frame="1"/>
        </w:rPr>
        <w:lastRenderedPageBreak/>
        <w:t>các hoạt động dịch vụ về đầu tư, tín dụng, thông tin, chuyển giao công nghệ mới và tiến bộ kỹ thuật.</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Đây là quyết định kịp thời, đúng đắn thể hiện sự sáng suốt trong lãnh đạo, chỉ đạo của Thành ủy, UBND thành phố Hải Phòng đối với khu vực kinh tế tập thể thời bấy giờ. Với quyết định này, Hải Phòng là một trong những địa phương đi đầu trong cả nước khắc phục được tình trạng các HTX không có tổ chức đại diện.</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b/>
          <w:bCs/>
          <w:i/>
          <w:iCs/>
          <w:color w:val="000000"/>
          <w:szCs w:val="28"/>
          <w:bdr w:val="none" w:sz="0" w:space="0" w:color="auto" w:frame="1"/>
        </w:rPr>
        <w:t>Hội đồng các Hợp tác xã và Cơ sở công nghiệp ngoài quốc doanh Hải Phòng là tổ chức đầu tiên trong hệ thống của cả nước, vì đến ngày 18/12/1991, Chủ tịch Hội đồng Bộ trưởng mới có Quyết định số 409-CT Công nhận việc thành lập Hội đồng Trung ương lâm thời các Doanh nghiệp ngoài quốc doanh</w:t>
      </w:r>
      <w:r w:rsidRPr="0068410B">
        <w:rPr>
          <w:rFonts w:eastAsia="Times New Roman" w:cs="Times New Roman"/>
          <w:color w:val="000000"/>
          <w:szCs w:val="28"/>
          <w:bdr w:val="none" w:sz="0" w:space="0" w:color="auto" w:frame="1"/>
        </w:rPr>
        <w:t>. Đây là giai đoạn tiền thân rất quan trọng trong việc xác định chức năng, nhiệm vụ cùng với những hoạt động cụ thể, thiết thực của Liên minh Hợp tác xã thành phố Hải Phòng nhằm vào mục đích hỗ trợ và đại diện cho các thành viên, cũng như có vai trò quan trọng đóng góp cùng thành phố trong đào tạo nguồn nhân lực.</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Giai đoạn này, Liên minh đã thực hiện Dự án VIE/87/003 “Hỗ trợ các hợp tác xã và cơ sở sản xuất tiểu thủ công nghiệp” được Tổ chức Phát triển công nghiệp Liên hợp quốc (UNIDO) tài trợ triển khai với mức kinh phí hơn 1,5 triệu USD. Dự án VIE/87/003 được thực hiện đến năm 1994 thì kết thúc và kết quả được các chuyên gia quốc tế đánh giá rất cao. Vì vậy, Chính phủ Vương quốc Bỉ, thông qua tổ chức UNIDO tiếp tục tài trợ gần 700.000 USD để triển khai Dự án VIE/94/109 “Đào tạo Nữ doanh nhân trong lĩnh vực chế biến nông sản thực phẩm”. Việc triển khai có hiệu quả hai dự án quốc tế đã khẳng định được năng lực và vai trò không thể thiếu của tổ chức đại diện trong việc định hướng, tổ chức thực hiện cũng như tham mưu cho Thành ủy, UBND thành phố những chủ trương, chính sách phát triển hỗ trợ cho khu vực kinh tế tập thể.</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b/>
          <w:bCs/>
          <w:color w:val="000000"/>
          <w:szCs w:val="28"/>
          <w:bdr w:val="none" w:sz="0" w:space="0" w:color="auto" w:frame="1"/>
        </w:rPr>
        <w:t>Quá trình củng cố tổ chức, bộ máy và hoạt động đảm bảo tính thống nhất theo hệ thống và chặt chẽ qua các kỳ Đại hội:</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b/>
          <w:bCs/>
          <w:color w:val="000000"/>
          <w:szCs w:val="28"/>
          <w:bdr w:val="none" w:sz="0" w:space="0" w:color="auto" w:frame="1"/>
        </w:rPr>
        <w:t>1. Đại hội lần thứ nhất, nhiệm kỳ 1995 – 2000</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rPr>
        <w:t>Đại hội được tổ chức vào </w:t>
      </w:r>
      <w:r w:rsidRPr="0068410B">
        <w:rPr>
          <w:rFonts w:eastAsia="Times New Roman" w:cs="Times New Roman"/>
          <w:b/>
          <w:bCs/>
          <w:i/>
          <w:iCs/>
          <w:color w:val="000000"/>
          <w:szCs w:val="28"/>
          <w:bdr w:val="none" w:sz="0" w:space="0" w:color="auto" w:frame="1"/>
        </w:rPr>
        <w:t>tháng 6/1995</w:t>
      </w:r>
      <w:r w:rsidRPr="0068410B">
        <w:rPr>
          <w:rFonts w:eastAsia="Times New Roman" w:cs="Times New Roman"/>
          <w:color w:val="000000"/>
          <w:szCs w:val="28"/>
        </w:rPr>
        <w:t>, Đại hội đã thống nhất tên gọi của tổ chức là Hội đồng Liên minh các Hợp tác xã và Doanh nghiệp ngoài quốc doanh thành phố Hải Phòng. Đại hội đã bầu 20 đồng chí Ủy viên Ban Chấp hành. </w:t>
      </w:r>
      <w:r w:rsidRPr="0068410B">
        <w:rPr>
          <w:rFonts w:eastAsia="Times New Roman" w:cs="Times New Roman"/>
          <w:color w:val="000000"/>
          <w:szCs w:val="28"/>
          <w:bdr w:val="none" w:sz="0" w:space="0" w:color="auto" w:frame="1"/>
        </w:rPr>
        <w:t>Đồng chí Nguyễn Phú Thành được bầu làm Chủ tịch. Các đồng chí Đào Thị Kim Ngân và Lưu Văn Phong là Phó Chủ tịch.</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 xml:space="preserve">Với 10 biên chế, bộ máy tổ chức gọn, nhẹ gồm Văn phòng (tiền thân là Phòng Tổ chức Hành chính), Trung tâm Tư vấn, Trung tâm Đào tạo, nhưng Hội đồng Liên minh hoạt động hết sức hiệu quả, không chỉ triển khai tốt các hoạt động của Dự án do UNIDO tài trợ mà còn tích cực tham mưu cho Thành ủy, UBND ban </w:t>
      </w:r>
      <w:r w:rsidRPr="0068410B">
        <w:rPr>
          <w:rFonts w:eastAsia="Times New Roman" w:cs="Times New Roman"/>
          <w:color w:val="000000"/>
          <w:szCs w:val="28"/>
          <w:bdr w:val="none" w:sz="0" w:space="0" w:color="auto" w:frame="1"/>
        </w:rPr>
        <w:lastRenderedPageBreak/>
        <w:t>hành những chủ trương kịp thời, sát hợp để chỉ đạo củng cố, phát triển khu vực kinh tế tập thể và doanh nghiệp ngoài quốc doanh thành phố.</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 Triển khai thực hiện rất hiệu quả Dự án VIE/94/109 “Đào tạo Nữ doanh nhân trong lĩnh vực chế biến nông sản thực phẩm”. Dự án nhằm nâng cao năng lực sản xuất chế biến, bảo quản sản phẩm của các HTX và cơ sở sản xuất nông sản thực phẩm trên địa bàn thành phố Hải Phòng cũng như một số tỉnh miền Bắc, như: Hải Dương, Thái Bình, Bắc Ninh, Bắc Giang, Nam Định…</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 Bộ máy tổ chức bước đầu được củng cố, kiện toàn: kiện toàn Văn phòng trên cơ sở Phòng Tổ chức Hành chính trước đây; thành lập mới Trung tâm Tư vấn và Trung tâm Đào tạo.</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 Nhiệm kỳ này, Hội đồng Liên minh các Hợp tác xã và Doanh nghiệp ngoài quốc doanh thành phố Hải Phòng được Chủ tịch nước trao tặng Huân chương Lao động hạng Ba năm 2000.</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b/>
          <w:bCs/>
          <w:color w:val="000000"/>
          <w:szCs w:val="28"/>
          <w:bdr w:val="none" w:sz="0" w:space="0" w:color="auto" w:frame="1"/>
        </w:rPr>
        <w:t>2. Đại hội lần thứ II, nhiệm kỳ 2001 – 2005</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Đại hội lần thứ II được tổ chức vào </w:t>
      </w:r>
      <w:r w:rsidRPr="0068410B">
        <w:rPr>
          <w:rFonts w:eastAsia="Times New Roman" w:cs="Times New Roman"/>
          <w:b/>
          <w:bCs/>
          <w:i/>
          <w:iCs/>
          <w:color w:val="000000"/>
          <w:szCs w:val="28"/>
          <w:bdr w:val="none" w:sz="0" w:space="0" w:color="auto" w:frame="1"/>
        </w:rPr>
        <w:t>tháng 12/2000</w:t>
      </w:r>
      <w:r w:rsidRPr="0068410B">
        <w:rPr>
          <w:rFonts w:eastAsia="Times New Roman" w:cs="Times New Roman"/>
          <w:color w:val="000000"/>
          <w:szCs w:val="28"/>
          <w:bdr w:val="none" w:sz="0" w:space="0" w:color="auto" w:frame="1"/>
        </w:rPr>
        <w:t>, Đại hội đã thông qua Điều lệ và thống nhất đổi tên thành Liên minh các Hợp tác xã và Doanh nghiệp ngoài quốc doanh thành phố Hải Phòng. Đại hội bầu 41 Ủy viên Ban Chấp hành, Chủ tịch, Phó Chủ tịch, Ủy ban kiểm tra Liên minh. Giai đoạn này đồng chí Đào Thị Kim Ngân làm Chủ tịch; Phó Chủ tịch là các đồng chí Đoàn Minh Chấn, Nguyễn Việt Tiến và Bùi Tiến Trung.</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Nhiệm kỳ này, Liên minh đã tham mưu cho Thành ủy ban hành Nghị quyết số 08-NQ/TU ngày 21/5/2002 về tiếp tục đổi mới, phát triển và nâng cao hiệu quả kinh tế tập thể tại Hải Phòng. Đồng thời, bộ máy tổ chức của cơ quan Liên minh tiếp tục được kiện toàn, trong đó, thành lập Trung tâm Hỗ trợ phát triển Hợp tác xã và Doanh nghiệp ngoài quốc doanh; thành lập Phòng Chính sách phong trào nhằm đẩy mạnh các hoạt động tuyên truyền và phong trào thi đua trong toàn Liên minh; thành lập Phòng Kiểm tra – là thường trực của Ủy ban Kiểm tra, Liên minh Hợp tác xã thành phố.</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Đặc biệt, Liên minh Hợp tác xã thành phố đã tích cực vận động, tham mưu đề xuất với UBND thành phố ủng hộ, tạo điều kiện thuận lợi bố trí địa điểm cho Liên minh Hợp tác xã Việt Nam triển khai xây dựng Trung tâm vùng Duyên hải Bắc Bộ (nay là Trường Cao đẳng nghề Kinh tế – Kỹ thuật Bắc Bộ) trên địa bàn thành phố. </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b/>
          <w:bCs/>
          <w:color w:val="000000"/>
          <w:szCs w:val="28"/>
          <w:bdr w:val="none" w:sz="0" w:space="0" w:color="auto" w:frame="1"/>
        </w:rPr>
        <w:t>3. Đại hội lần thứ III, nhiệm kỳ 2006 – 2010</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Đại hội lần thứ III được tổ chức vào </w:t>
      </w:r>
      <w:r w:rsidRPr="0068410B">
        <w:rPr>
          <w:rFonts w:eastAsia="Times New Roman" w:cs="Times New Roman"/>
          <w:b/>
          <w:bCs/>
          <w:i/>
          <w:iCs/>
          <w:color w:val="000000"/>
          <w:szCs w:val="28"/>
          <w:bdr w:val="none" w:sz="0" w:space="0" w:color="auto" w:frame="1"/>
        </w:rPr>
        <w:t>tháng 5/2006</w:t>
      </w:r>
      <w:r w:rsidRPr="0068410B">
        <w:rPr>
          <w:rFonts w:eastAsia="Times New Roman" w:cs="Times New Roman"/>
          <w:color w:val="000000"/>
          <w:szCs w:val="28"/>
          <w:bdr w:val="none" w:sz="0" w:space="0" w:color="auto" w:frame="1"/>
        </w:rPr>
        <w:t xml:space="preserve">, Đại hội đã thống nhất sửa đổi Điều lệ và đổi tên thành Liên minh Hợp tác xã thành phố Hải Phòng. Đại hội đã bầu ra 38 Ủy viên Ban Chấp hành, Ủy ban Kiểm tra; bầu đồng chí Phạm Văn </w:t>
      </w:r>
      <w:r w:rsidRPr="0068410B">
        <w:rPr>
          <w:rFonts w:eastAsia="Times New Roman" w:cs="Times New Roman"/>
          <w:color w:val="000000"/>
          <w:szCs w:val="28"/>
          <w:bdr w:val="none" w:sz="0" w:space="0" w:color="auto" w:frame="1"/>
        </w:rPr>
        <w:lastRenderedPageBreak/>
        <w:t>Huấn làm Chủ tịch. Phó Chủ tịch là các đồng chí Bùi Tiến Trung và Bùi Văn Mạnh.</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Nhiệm kỳ này, Liên minh đã tham mưu cho UBND thành phố cho phép thành lập Quỹ Hỗ trợ phát triển Hợp tác xã, do Liên minh Hợp tác xã thành phố quản lý, điều hành; tham mưu cho thành phố thành lập Ban Chỉ đạo Phát triển kinh tế tập thể thành phố Hải Phòng (Liên minh là Cơ quan Thường trực Ban Chỉ đạo), nay là Ban Chỉ đạo Đổi mới, Phát triển kinh tế tập thể, hợp tác xã thành phố Hải Phòng (Liên minh là Phó Trưởng ban Ban Chỉ đạo); tham mưu ban hành Chương trình hành động 4030/CTr-UBND ngày 24/7/2009 của UBND thành phố thực hiện Thông báo kết luận của Ban Thường vụ Thành ủy về tiếp tục đổi mới, phát triển và nâng cao hiệu quả kinh tế tập thể. Công tác kiện toàn tổ chức tiếp tục được thực hiện cho phù hợp với nhiệm vụ, đổi tên Phòng Chính sách phong trào thành Phòng Tổ chức thành viên nhằm đổi mới và tăng cường các hoạt động thành viên. Cơ sở vật chất, trang thiết bị, điều kiện làm việc của cơ quan Liên minh được tăng cường.</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b/>
          <w:bCs/>
          <w:color w:val="000000"/>
          <w:szCs w:val="28"/>
          <w:bdr w:val="none" w:sz="0" w:space="0" w:color="auto" w:frame="1"/>
        </w:rPr>
        <w:t>4. Đại hội lần thứ IV, nhiệm kỳ 2012 – 2017</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Đại hội lần thứ IV được tổ chức vào </w:t>
      </w:r>
      <w:r w:rsidRPr="0068410B">
        <w:rPr>
          <w:rFonts w:eastAsia="Times New Roman" w:cs="Times New Roman"/>
          <w:b/>
          <w:bCs/>
          <w:i/>
          <w:iCs/>
          <w:color w:val="000000"/>
          <w:szCs w:val="28"/>
          <w:bdr w:val="none" w:sz="0" w:space="0" w:color="auto" w:frame="1"/>
        </w:rPr>
        <w:t>tháng 6/2012</w:t>
      </w:r>
      <w:r w:rsidRPr="0068410B">
        <w:rPr>
          <w:rFonts w:eastAsia="Times New Roman" w:cs="Times New Roman"/>
          <w:color w:val="000000"/>
          <w:szCs w:val="28"/>
          <w:bdr w:val="none" w:sz="0" w:space="0" w:color="auto" w:frame="1"/>
        </w:rPr>
        <w:t>, Đại hội đã thông qua Điều lệ sửa đổi và thống nhất đổi tên thành Liên minh Hợp tác xã và Doanh nghiệp thành phố Hải Phòng. Đại hội đã bầu ra 35 Ủy viên Ban Chấp hành, 9 Ủy viên Ban Thường vụ, Ủy ban Kiểm tra; bầu đồng chí Đào Quốc Khánh làm Chủ tịch Liên minh; 3 đồng chí Phó Chủ tịch: Bùi Văn Mạnh, Bùi Tiến Trung và Nguyễn Văn Quyến.</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Giai đoạn này, có thể nói công tác củng cố, kiện toàn tổ chức bộ máy theo hướng bố trí cán bộ phù hợp với năng lực, trình độ, phát huy sở trường của từng đồng chí đã được triển khai thường xuyên. Xuất phát từ tình hình thực tế, Liên minh đã thành lập Phòng Thông tin và Tuyên truyền, Phòng Kế hoạch – Tổng hợp và sáp nhập Phòng Kiểm tra với Phòng Tổ chức Thành viên.</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 Công tác tham mưu của Liên minh cho Thành ủy, HĐND, UBND ngày càng được nâng cao. Tham mưu cho UBND thành phố ban hành Kế hoạch 7344 về phát triển kinh tế tập thể một cách tổng thể, toàn diện với nhiệm vụ được giao cụ thể cho các sở, ngành, địa phương trong việc hỗ trợ khu vực kinh tế tập thể, HTX. Đặc biệt, đã tham mưu cho UBND thành phố ban hành Quyết định công nhận ngày 31/7 hàng năm là ngày thành lập Liên minh Hợp tác xã thành phố Hải Phòng, là địa phương duy nhất của cả nước có quyết định công nhận ngày thành lập. Vì vậy, vai trò và những nỗ lực trong hoạt động của Liên minh được thành phố cũng như các thành viên ghi nhận và đánh giá cao. Năm 2015, Liên minh chính thức sử dụng Hệ thống văn phòng điện tử để quản lý văn bản đi, đến và điều hành công việc.</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lastRenderedPageBreak/>
        <w:t>– Công tác tuyên truyền nâng cao nhận thức về kinh tế tập thể, kinh tế dân doanh cũng được cơ quan Liên minh triển khai rất tích cực, đa dạng về hình thức. Trong đó, phối hợp với các cơ quan báo chí trong việc xây dựng chuyên trang, phóng sự thường kỳ trên báo Hải Phòng, Đài Phát thanh và Truyền hình Hải Phòng. Trang thông tin điện tử của Liên minh với hình thức phong phú, thông tin được cập nhật kịp thời đã và đang phục vụ tích cực cho công tác quản lý, điều hành không chỉ của cơ quan Liên minh mà còn cho cả các sở, ngành, địa phương; thu hút sự quan tâm theo dõi của hàng chục nghìn lượt người trong và ngoài thành phố.</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 Công tác đào tạo, dạy nghề ngày càng nâng cao chất lượng và phù hợp với thực tiễn. Cụ thể, đã tổ chức 114 khóa đào tạo và dạy nghề cho gần 10.000 lượt cán bộ, thành viên HTX, doanh nghiệp và người lao động nông thôn. Bên cạnh đó, công tác hỗ trợ, tạo điều kiện để thành viên liên doanh, liên kết tham gia hội chợ, triển lãm giới thiệu sản phẩm, quảng bá thương hiệu, tìm hiểu, xúc tiến thương mại trong hệ thống Liên minh Hợp tác xã và các địa phương trong nước và nước ngoài cũng được triển khai tích cực.</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 Công tác thi đua khen thưởng, xây dựng điển hình tiên tiến được triển khai thường xuyên, liên tục, kịp thời đã có tác dụng tích cực trong việc động viên, khuyến khích các đơn vị thành viên vượt qua khó khăn, hoàn thành tốt nhiệm vụ được giao.</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 Công tác đối ngoại năng động, rộng mở đã giúp Liên minh Hợp tác xã và Doanh nghiệp thành phố tiếp nhận và triển khai nhiều dự án hỗ trợ thiết thực cho khu vực kinh tế tập thể thành phố, như: phối hợp với tổ chức Socodevi (Canada), PeaceWinds (Mỹ), tổ chức Tầm nhìn thế giới, các ngân hàng thương mại… Nhiều dự án triển khai đã tạo chuyển biến lớn cho khu vực kinh tế tập thể thành phố và được đối tác đánh giá cao về năng lực hợp tác. Nhiều chương trình hợp tác nghiên cứu, học tập, kết nối các thành viên với các tỉnh, thành trong cả nước đã phát huy hiệu quả cao.</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b/>
          <w:bCs/>
          <w:color w:val="000000"/>
          <w:szCs w:val="28"/>
          <w:bdr w:val="none" w:sz="0" w:space="0" w:color="auto" w:frame="1"/>
        </w:rPr>
        <w:t>5. Đại hội lần thứ V, nhiệm kỳ 2017 – 2022</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Đại hội lần thứ V được tổ chức vào </w:t>
      </w:r>
      <w:r w:rsidRPr="0068410B">
        <w:rPr>
          <w:rFonts w:eastAsia="Times New Roman" w:cs="Times New Roman"/>
          <w:b/>
          <w:bCs/>
          <w:i/>
          <w:iCs/>
          <w:color w:val="000000"/>
          <w:szCs w:val="28"/>
          <w:bdr w:val="none" w:sz="0" w:space="0" w:color="auto" w:frame="1"/>
        </w:rPr>
        <w:t>tháng 12/2017</w:t>
      </w:r>
      <w:r w:rsidRPr="0068410B">
        <w:rPr>
          <w:rFonts w:eastAsia="Times New Roman" w:cs="Times New Roman"/>
          <w:color w:val="000000"/>
          <w:szCs w:val="28"/>
          <w:bdr w:val="none" w:sz="0" w:space="0" w:color="auto" w:frame="1"/>
        </w:rPr>
        <w:t>, Đại hội giữ nguyên Điều lệ và tên gọi là Liên minh Hợp tác xã và Doanh nghiệp thành phố Hải Phòng. Đại hội bầu 35 Ủy viên Ban Chấp hành, 09 Ủy viên Ban Thường vụ, bầu đồng chí Lương Minh Huệ làm Chủ tịch; 2 đồng chí Phó Chủ tịch: Nguyễn Văn Quyến và Nguyễn Hữu Đạo.</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 xml:space="preserve">Nhiệm kỳ 2017 – 2022, Liên minh Hợp tác xã và Doanh nghiệp thành phố đã bám sát sự chỉ đạo của Liên minh Hợp tác xã Việt Nam; của Thành ủy, HĐND, UBND thành phố, đồng thời căn cứ vào điều kiện thực tế của các đơn vị thành viên đã tập trung triển khai tổ chức nhiều hoạt động theo hướng sâu sát, hỗ trợ </w:t>
      </w:r>
      <w:r w:rsidRPr="0068410B">
        <w:rPr>
          <w:rFonts w:eastAsia="Times New Roman" w:cs="Times New Roman"/>
          <w:color w:val="000000"/>
          <w:szCs w:val="28"/>
          <w:bdr w:val="none" w:sz="0" w:space="0" w:color="auto" w:frame="1"/>
        </w:rPr>
        <w:lastRenderedPageBreak/>
        <w:t>trực tiếp tới các thành viên. Các hoạt động, chương trình công tác được triển khai khá toàn diện theo đúng kế hoạch đề ra.</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Liên minh Hợp tác xã và Doanh nghiệp thành phố đã làm tốt công tác tham mưu cho Thành ủy, HĐND, UBND thành phố và Ban Chỉ đạo Phát triển kinh tế tập thể thành phố về chủ trương, cơ chế, chính sách phát triển kinh tế tập thể mang lại hiệu quả thiết thực. Làm tốt vai trò là cơ quan thường trực giúp cho Ban Chấp hành, Ban Thường vụ triển khai, thực hiện các Nghị quyết Đại hội, Điều lệ cũng như các hoạt động trong giai đoạn 2017 – 2020.</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Thường trực Liên minh Hợp tác xã và Doanh nghiệp thành phố đã lãnh đạo, chỉ đạo các Phòng, Trung tâm, Quỹ Hỗ trợ phát triển Hợp tác xã thực hiện, hoàn thành toàn diện các nhiệm vụ được giao. Hoạt động chuyên môn của các Phòng, Trung tâm, Quỹ được tiến hành đồng bộ, nhịp nhàng đúng quy định, đúng tiến độ, chương trình, kế hoạch, mục tiêu đề ra: Công tác tuyên truyền đã tập trung đẩy mạnh và nâng cao chất lượng, hiệu quả tuyên truyền về kinh tế tập thể mà nòng cốt là HTX, phát triển doanh nghiệp, tập trung cao cho công tác thông tin tuyên truyền Luật Hợp tác xã 2012, chương trình nông thôn mới và các văn bản có liên quan theo quy định của pháp luật góp phần thay đổi nhận thức về HTX; Công tác tư vấn, hỗ trợ, đào tạo được triển khai đồng bộ, có chiều sâu và đạt được hiệu quả thiết thực như tư vấn pháp luật, cơ chế, chính sách; Hoạt động xúc tiến thương mại được thực hiện với nhiều nội dung, hình thức, có sự đổi mới và thiết thực hơn, hỗ trợ các HTX, doanh nghiệp thành viên tham gia xúc tiến thương mại, mở rộng thị trường, giới thiệu sản phẩm, đăng ký nhãn hiệu sản phẩm, khoa học – công nghệ; Công tác hỗ trợ vốn đã kịp thời giúp các HTX phát triển sản xuất, kinh doanh; Công tác đào tạo, bồi dưỡng tập trung triển khai theo đúng Kế hoạch, Đề án được duyệt, hàng năm đã hoàn thành chương trình đào tạo, bồi dưỡng cho cán bộ quản lý nhà nước về kinh tế tập thể, đào tạo nguồn nhân lực cho làng nghề truyền thống thành phố Hải Phòng và chương trình đào tạo, bồi dưỡng cán bộ quản lý HTX; Công tác Thi đua Khen thưởng đã bám sát nội dung các phong trào thi đua do Liên minh Hợp tác xã Việt Nam và UBND thành phố phát động, đảm bảo khách quan, công bằng, công khai, được các HTX, doanh nghiệp thành viên tích cực hưởng ứng và triển khai có hiệu quả thúc đẩy phát triển sản xuất, kinh doanh, nhân rộng các mô hình, điển hình tiên tiến.</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Công tác thành viên được chú trọng, tập trung nghiên cứu, đổi mới phương pháp, cách làm. Thường trực Liên minh hàng tháng đều bố trí lịch thăm và làm việc trực tiếp tại các đơn vị thành viên; đã tổ chức hội nghị tiếp xúc các HTX, doanh nghiệp thành viên theo địa bàn, hội nghị tổng kết công tác thành viên, thường xuyên nắm bắt tình hình thành viên về sản xuất kinh doanh, những khó khăn, vướng mắc để đề xuất các biện pháp giải quyết kịp thời.</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lastRenderedPageBreak/>
        <w:t>Thời kỳ này, các HTX tích cực tham gia các phong trào thi đua, đẩy mạnh hoạt động sản xuất, kinh doanh, xây dựng nông thôn mới, tiêu biểu như các đơn vị: HTX Nông nghiệp Lại Xuân, HTX Nông nghiệp Thiên Hương, HTX Nông nghiệp Minh Tân, HTX Nông nghiệp Thắng Thủy, Xí nghiệp tập thể Bình An, Công ty Cổ phần Thương binh An Hòa, Quỹ Tín dụng nhân dân Tam Đa…</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b/>
          <w:bCs/>
          <w:color w:val="000000"/>
          <w:szCs w:val="28"/>
          <w:bdr w:val="none" w:sz="0" w:space="0" w:color="auto" w:frame="1"/>
        </w:rPr>
        <w:t>6. Đại hội lần thứ VI, nhiệm kỳ 2020 – 2025</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Thực hiện chỉ đạo của Liên minh Hợp tác xã Việt Nam, UBND thành phố, Đại hội lần thứ VI được tổ chức vào </w:t>
      </w:r>
      <w:r w:rsidRPr="0068410B">
        <w:rPr>
          <w:rFonts w:eastAsia="Times New Roman" w:cs="Times New Roman"/>
          <w:b/>
          <w:bCs/>
          <w:i/>
          <w:iCs/>
          <w:color w:val="000000"/>
          <w:szCs w:val="28"/>
          <w:bdr w:val="none" w:sz="0" w:space="0" w:color="auto" w:frame="1"/>
        </w:rPr>
        <w:t>tháng 11/2020</w:t>
      </w:r>
      <w:r w:rsidRPr="0068410B">
        <w:rPr>
          <w:rFonts w:eastAsia="Times New Roman" w:cs="Times New Roman"/>
          <w:color w:val="000000"/>
          <w:szCs w:val="28"/>
          <w:bdr w:val="none" w:sz="0" w:space="0" w:color="auto" w:frame="1"/>
        </w:rPr>
        <w:t>. Đây là kỳ Đại hội được tổ chức sớm hơn 2 năm để thống nhất thời gian tổ chức Đại hội trong toàn hệ thống Liên minh Hợp tác xã Việt Nam. Đại hội giữ nguyên Điều lệ và cơ cấu tổ chức Ban Thường vụ, Ban Chấp hành. Đồng chí Lương Minh Huệ tiếp tục được bầu giữ chức Chủ tịch Liên minh; các đồng chí Phó Chủ tịch: Nguyễn Hữu Đạo, Phạm Ngọc Tiến, đến tháng 8/2022 bổ sung đồng chí Ngô Ngọc Khánh.</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Giai đoạn này khu vực kinh tế tập thể, HTX, đơn vị thành viên tiếp tục có những bước phát triển mạnh mẽ, tuy nhiên dịch Covid-19 và cơn bão số 3 năm 2024 đã ảnh hưởng rất lớn đến sự phát triển của các thành phần kinh tế trong đó có khu vực kinh tế tập thể, hoạt động của Liên minh Hợp tác xã thành phố cũng gặp nhiều khó khăn. Liên minh Hợp tác xã thành phố đã có những giải pháp hỗ trợ các đơn vị thành viên trong việc tiêu thụ sản phẩm, vốn để tái sản xuất và hỗ trợ các đơn vị tiếp cận các chính sách hỗ trợ của Nhà nước cho các HTX, doanh nghiệp bị ảnh hưởng của dịch bệnh và bão lụt.</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b/>
          <w:bCs/>
          <w:color w:val="000000"/>
          <w:szCs w:val="28"/>
          <w:bdr w:val="none" w:sz="0" w:space="0" w:color="auto" w:frame="1"/>
        </w:rPr>
        <w:t>7. Đại hội bất thường năm 2022</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b/>
          <w:bCs/>
          <w:i/>
          <w:iCs/>
          <w:color w:val="000000"/>
          <w:szCs w:val="28"/>
          <w:bdr w:val="none" w:sz="0" w:space="0" w:color="auto" w:frame="1"/>
        </w:rPr>
        <w:t>Ngày 18/10/2022</w:t>
      </w:r>
      <w:r w:rsidRPr="0068410B">
        <w:rPr>
          <w:rFonts w:eastAsia="Times New Roman" w:cs="Times New Roman"/>
          <w:color w:val="000000"/>
          <w:szCs w:val="28"/>
          <w:bdr w:val="none" w:sz="0" w:space="0" w:color="auto" w:frame="1"/>
        </w:rPr>
        <w:t>, Liên minh Hợp tác xã thành phố đã tổ chức Đại hội bất thường, thực hiện sửa đổi bổ sung Điều lệ và đổi tên Liên minh Hợp tác xã và Doanh nghiệp thành phố thành Liên minh Hợp tác xã thành phố để thống nhất tên gọi trong toàn hệ thống Liên minh Hợp tác xã Việt Nam.</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Giai đoạn này Liên minh Hợp tác xã thành phố có sự thay đổi nhân sự lãnh đạo, Ban Chấp hành đã họp để kiện toàn chức danh Chủ tịch, bổ sung 1 Phó Chủ tịch. </w:t>
      </w:r>
      <w:r w:rsidRPr="0068410B">
        <w:rPr>
          <w:rFonts w:eastAsia="Times New Roman" w:cs="Times New Roman"/>
          <w:b/>
          <w:bCs/>
          <w:i/>
          <w:iCs/>
          <w:color w:val="000000"/>
          <w:szCs w:val="28"/>
          <w:bdr w:val="none" w:sz="0" w:space="0" w:color="auto" w:frame="1"/>
        </w:rPr>
        <w:t>Ngày 31/01/2023</w:t>
      </w:r>
      <w:r w:rsidRPr="0068410B">
        <w:rPr>
          <w:rFonts w:eastAsia="Times New Roman" w:cs="Times New Roman"/>
          <w:color w:val="000000"/>
          <w:szCs w:val="28"/>
          <w:bdr w:val="none" w:sz="0" w:space="0" w:color="auto" w:frame="1"/>
        </w:rPr>
        <w:t>, UBND thành phố ban hành Quyết định công nhận đồng chí Ngô Ngọc Khánh là Chủ tịch Liên minh Hợp tác xã thành phố và đồng chí Nguyễn Minh Hoàng là Phó Chủ tịch Liên minh Hợp tác xã thành phố.</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Sau gần bốn thập kỷ hoạt động và làm việc tại trụ sở số 37 Điện Biên Phủ, quận Hồng Bàng, tháng 02/2023, Liên minh Hợp tác xã thành phố đã chuyển về trụ sở làm việc mới tại số 7 Phạm Minh Đức, quận Ngô Quyền.</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bdr w:val="none" w:sz="0" w:space="0" w:color="auto" w:frame="1"/>
        </w:rPr>
        <w:t xml:space="preserve">Đây là giai đoạn, Liên minh Hợp tác xã thành phố đã đổi mới phương thức lãnh đạo, củng cố tổ chức bộ máy, đội ngũ cán bộ được quan tâm kiện toàn. Cơ quan Liên minh hoạt động ngày càng nề nếp, hiệu quả: ban hành Đề án vị trí việc </w:t>
      </w:r>
      <w:r w:rsidRPr="0068410B">
        <w:rPr>
          <w:rFonts w:eastAsia="Times New Roman" w:cs="Times New Roman"/>
          <w:color w:val="000000"/>
          <w:szCs w:val="28"/>
          <w:bdr w:val="none" w:sz="0" w:space="0" w:color="auto" w:frame="1"/>
        </w:rPr>
        <w:lastRenderedPageBreak/>
        <w:t>làm, sửa đổi và hoàn thiện Quy chế làm việc theo hướng rõ chức năng, rõ nhiệm vụ, rõ công việc cho từng vị trí; Tổ chức tốt đợt thi tuyển viên chức năm 2024 sau hơn 10 năm bị khuyết thiếu biên chế; Việc chào cờ, hát quốc ca, sinh hoạt của Chi bộ dưới cờ hàng tháng là hoạt động thường xuyên của cơ quan; Hoàn thành chuyển đổi mô hình hoạt động của Quỹ Hỗ trợ phát triển Hợp tác xã theo Nghị định số 45/2021/NĐ-CP ngày 31/3/2021 của Chính phủ về việc thành lập, tổ chức và hoạt động của Quỹ Hỗ trợ phát triển Hợp tác xã.</w:t>
      </w:r>
    </w:p>
    <w:p w:rsidR="0068410B" w:rsidRDefault="0068410B" w:rsidP="0085731B">
      <w:pPr>
        <w:shd w:val="clear" w:color="auto" w:fill="FFFFFF"/>
        <w:spacing w:before="120" w:after="120" w:line="360" w:lineRule="exact"/>
        <w:ind w:firstLine="375"/>
        <w:jc w:val="both"/>
        <w:rPr>
          <w:rFonts w:eastAsia="Times New Roman" w:cs="Times New Roman"/>
          <w:color w:val="000000"/>
          <w:szCs w:val="28"/>
          <w:bdr w:val="none" w:sz="0" w:space="0" w:color="auto" w:frame="1"/>
        </w:rPr>
      </w:pPr>
      <w:r w:rsidRPr="0068410B">
        <w:rPr>
          <w:rFonts w:eastAsia="Times New Roman" w:cs="Times New Roman"/>
          <w:color w:val="000000"/>
          <w:szCs w:val="28"/>
          <w:bdr w:val="none" w:sz="0" w:space="0" w:color="auto" w:frame="1"/>
        </w:rPr>
        <w:t>Hoạt động thông tin tuyên truyền rất được chú trọng đã tác động mạnh mẽ đến khu vực kinh tế tập thể, HTX; Đổi mới, nâng cao chất lượng sinh hoạt thành viên, tạo sự gắn bó, tin cậy và phát huy vai trò, chức năng của Liên minh Hợp tác xã thành phố; Thành lập các Câu lạc bộ theo nhóm ngành (CLB Dịch vụ vệ sinh môi trường, CLB OCOP Hải Phòng và CLB Dịch vụ điện Hải Phòng) tạo sân chơi chuyên ngành, môi trường liên kết hợp tác, trao đổi, hỗ trợ nhau trong phát triển sản xuất kinh doanh đồng thời là tiền đề cho việc ra đời các Liên hiệp Hợp tác xã chuyên ngành trong thời gian sau này.</w:t>
      </w:r>
    </w:p>
    <w:p w:rsidR="006319FF" w:rsidRDefault="00550E95" w:rsidP="0085731B">
      <w:pPr>
        <w:shd w:val="clear" w:color="auto" w:fill="FFFFFF"/>
        <w:spacing w:before="120" w:after="120" w:line="360" w:lineRule="exact"/>
        <w:ind w:firstLine="375"/>
        <w:jc w:val="both"/>
        <w:rPr>
          <w:rFonts w:eastAsia="Times New Roman" w:cs="Times New Roman"/>
          <w:b/>
          <w:bCs/>
          <w:color w:val="000000"/>
          <w:szCs w:val="28"/>
          <w:bdr w:val="none" w:sz="0" w:space="0" w:color="auto" w:frame="1"/>
        </w:rPr>
      </w:pPr>
      <w:r>
        <w:rPr>
          <w:rFonts w:eastAsia="Times New Roman" w:cs="Times New Roman"/>
          <w:b/>
          <w:bCs/>
          <w:color w:val="000000"/>
          <w:szCs w:val="28"/>
          <w:bdr w:val="none" w:sz="0" w:space="0" w:color="auto" w:frame="1"/>
        </w:rPr>
        <w:t>II. Liên minh HTX tỉnh Hải Dương (cũ)</w:t>
      </w:r>
    </w:p>
    <w:p w:rsidR="006A5E19" w:rsidRDefault="00CD6341" w:rsidP="0085731B">
      <w:pPr>
        <w:shd w:val="clear" w:color="auto" w:fill="FFFFFF"/>
        <w:spacing w:before="120" w:after="120" w:line="360" w:lineRule="exact"/>
        <w:ind w:firstLine="375"/>
        <w:jc w:val="both"/>
        <w:rPr>
          <w:rFonts w:eastAsia="Times New Roman" w:cs="Times New Roman"/>
          <w:b/>
          <w:bCs/>
          <w:color w:val="000000"/>
          <w:szCs w:val="28"/>
          <w:bdr w:val="none" w:sz="0" w:space="0" w:color="auto" w:frame="1"/>
        </w:rPr>
      </w:pPr>
      <w:r w:rsidRPr="000047E5">
        <w:rPr>
          <w:lang w:val="pt-BR"/>
        </w:rPr>
        <w:t>Đầu thập kỷ 90 của thế kỷ 20, đất nước ta bước vào thời kỳ đổi mới toàn diện, nền kinh tế chuyển mạnh từ cơ chế bao cấp sang nền kinh tế thị trường định hướng XHCN, cùng với sự đổi mới và phát triển chung của các thành phần kinh tế, khu vực kinh tế tập thể của tỉnh cũng đổi mới và phát triển mạnh, hàng loạt các tổ hợp tác và HTX ra đời, đi vào hoạt động; cùng với sự phát triển của các loại hình HTX, các tổ chức hỗ trợ và đại diện cho c</w:t>
      </w:r>
      <w:r>
        <w:rPr>
          <w:lang w:val="pt-BR"/>
        </w:rPr>
        <w:t>ác HTX cũng được hình thành từ T</w:t>
      </w:r>
      <w:r w:rsidRPr="000047E5">
        <w:rPr>
          <w:lang w:val="pt-BR"/>
        </w:rPr>
        <w:t>rung ương tới tỉnh.</w:t>
      </w:r>
    </w:p>
    <w:p w:rsidR="00CD6341" w:rsidRPr="006A5E19" w:rsidRDefault="00CD6341" w:rsidP="0085731B">
      <w:pPr>
        <w:shd w:val="clear" w:color="auto" w:fill="FFFFFF"/>
        <w:spacing w:before="120" w:after="120" w:line="360" w:lineRule="exact"/>
        <w:ind w:firstLine="375"/>
        <w:jc w:val="both"/>
        <w:rPr>
          <w:rFonts w:eastAsia="Times New Roman" w:cs="Times New Roman"/>
          <w:b/>
          <w:bCs/>
          <w:color w:val="000000"/>
          <w:szCs w:val="28"/>
          <w:bdr w:val="none" w:sz="0" w:space="0" w:color="auto" w:frame="1"/>
        </w:rPr>
      </w:pPr>
      <w:r w:rsidRPr="000047E5">
        <w:rPr>
          <w:lang w:val="pt-BR"/>
        </w:rPr>
        <w:t xml:space="preserve">Ngày 30/10/1993, Đại hội đại biểu toàn quốc các HTX Việt Nam được tổ chức tại Hà Nội, thành lập Hội đồng Liên minh các HTX </w:t>
      </w:r>
      <w:r>
        <w:rPr>
          <w:lang w:val="pt-BR"/>
        </w:rPr>
        <w:t>V</w:t>
      </w:r>
      <w:r w:rsidRPr="000047E5">
        <w:rPr>
          <w:lang w:val="pt-BR"/>
        </w:rPr>
        <w:t>iệt Nam.</w:t>
      </w:r>
    </w:p>
    <w:p w:rsidR="006A5E19" w:rsidRDefault="00A13E4D"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b/>
          <w:bCs/>
          <w:color w:val="000000"/>
          <w:szCs w:val="28"/>
          <w:bdr w:val="none" w:sz="0" w:space="0" w:color="auto" w:frame="1"/>
        </w:rPr>
        <w:t>1. Đại hội lần thứ nhất, nhiệm kỳ 199</w:t>
      </w:r>
      <w:r>
        <w:rPr>
          <w:rFonts w:eastAsia="Times New Roman" w:cs="Times New Roman"/>
          <w:b/>
          <w:bCs/>
          <w:color w:val="000000"/>
          <w:szCs w:val="28"/>
          <w:bdr w:val="none" w:sz="0" w:space="0" w:color="auto" w:frame="1"/>
        </w:rPr>
        <w:t>4</w:t>
      </w:r>
      <w:r w:rsidRPr="0068410B">
        <w:rPr>
          <w:rFonts w:eastAsia="Times New Roman" w:cs="Times New Roman"/>
          <w:b/>
          <w:bCs/>
          <w:color w:val="000000"/>
          <w:szCs w:val="28"/>
          <w:bdr w:val="none" w:sz="0" w:space="0" w:color="auto" w:frame="1"/>
        </w:rPr>
        <w:t xml:space="preserve"> – </w:t>
      </w:r>
      <w:r>
        <w:rPr>
          <w:rFonts w:eastAsia="Times New Roman" w:cs="Times New Roman"/>
          <w:b/>
          <w:bCs/>
          <w:color w:val="000000"/>
          <w:szCs w:val="28"/>
          <w:bdr w:val="none" w:sz="0" w:space="0" w:color="auto" w:frame="1"/>
        </w:rPr>
        <w:t>199</w:t>
      </w:r>
      <w:r w:rsidR="00615624">
        <w:rPr>
          <w:rFonts w:eastAsia="Times New Roman" w:cs="Times New Roman"/>
          <w:b/>
          <w:bCs/>
          <w:color w:val="000000"/>
          <w:szCs w:val="28"/>
          <w:bdr w:val="none" w:sz="0" w:space="0" w:color="auto" w:frame="1"/>
        </w:rPr>
        <w:t>9</w:t>
      </w:r>
    </w:p>
    <w:p w:rsidR="00D21685" w:rsidRDefault="00CD6341" w:rsidP="00D21685">
      <w:pPr>
        <w:shd w:val="clear" w:color="auto" w:fill="FFFFFF"/>
        <w:spacing w:before="120" w:after="120" w:line="360" w:lineRule="exact"/>
        <w:ind w:firstLine="375"/>
        <w:jc w:val="both"/>
        <w:rPr>
          <w:rFonts w:eastAsia="Times New Roman" w:cs="Times New Roman"/>
          <w:color w:val="000000"/>
          <w:szCs w:val="28"/>
          <w:bdr w:val="none" w:sz="0" w:space="0" w:color="auto" w:frame="1"/>
        </w:rPr>
      </w:pPr>
      <w:r w:rsidRPr="000047E5">
        <w:rPr>
          <w:lang w:val="pt-BR"/>
        </w:rPr>
        <w:t xml:space="preserve">Ngày 05/11/1994, UBND tỉnh Hải Hưng có quyết định số 2120/QĐ- UB về việc thành lập Hội đồng Liên minh các HTX tỉnh Hải Hưng. Đại hội Hội đồng Liên minh các HTX tỉnh Hải Hưng lần thứ </w:t>
      </w:r>
      <w:r w:rsidR="00F63EFB">
        <w:rPr>
          <w:lang w:val="pt-BR"/>
        </w:rPr>
        <w:t>I</w:t>
      </w:r>
      <w:r w:rsidRPr="000047E5">
        <w:rPr>
          <w:lang w:val="pt-BR"/>
        </w:rPr>
        <w:t xml:space="preserve"> được tổ chức vào ngày </w:t>
      </w:r>
      <w:r w:rsidR="00802852">
        <w:rPr>
          <w:lang w:val="pt-BR"/>
        </w:rPr>
        <w:t>0</w:t>
      </w:r>
      <w:r w:rsidRPr="000047E5">
        <w:rPr>
          <w:lang w:val="pt-BR"/>
        </w:rPr>
        <w:t>7</w:t>
      </w:r>
      <w:r w:rsidR="00802852">
        <w:rPr>
          <w:lang w:val="pt-BR"/>
        </w:rPr>
        <w:t xml:space="preserve"> </w:t>
      </w:r>
      <w:r w:rsidR="00802852">
        <w:t>- 0</w:t>
      </w:r>
      <w:r w:rsidRPr="000047E5">
        <w:rPr>
          <w:lang w:val="pt-BR"/>
        </w:rPr>
        <w:t>8/11/1994 tại thị xã Hải Dương</w:t>
      </w:r>
      <w:r w:rsidR="00F63EFB">
        <w:rPr>
          <w:lang w:val="pt-BR"/>
        </w:rPr>
        <w:t xml:space="preserve">. </w:t>
      </w:r>
      <w:r w:rsidR="00F63EFB" w:rsidRPr="00634E3B">
        <w:rPr>
          <w:rFonts w:eastAsia="Times New Roman" w:cs="Times New Roman"/>
          <w:color w:val="000000"/>
          <w:szCs w:val="28"/>
          <w:bdr w:val="none" w:sz="0" w:space="0" w:color="auto" w:frame="1"/>
        </w:rPr>
        <w:t xml:space="preserve">Đại hội đã bầu ra Ban Chấp hành Hội đồng Liên minh các HTX tỉnh Hải Hưng gồm 26 đồng chí. Đồng chí </w:t>
      </w:r>
      <w:r w:rsidR="00155922" w:rsidRPr="00155922">
        <w:rPr>
          <w:rFonts w:eastAsia="Times New Roman" w:cs="Times New Roman"/>
          <w:color w:val="000000"/>
          <w:szCs w:val="28"/>
          <w:bdr w:val="none" w:sz="0" w:space="0" w:color="auto" w:frame="1"/>
        </w:rPr>
        <w:t xml:space="preserve">Lê Quý Đôn </w:t>
      </w:r>
      <w:r w:rsidR="00F63EFB" w:rsidRPr="00634E3B">
        <w:rPr>
          <w:rFonts w:eastAsia="Times New Roman" w:cs="Times New Roman"/>
          <w:color w:val="000000"/>
          <w:szCs w:val="28"/>
          <w:bdr w:val="none" w:sz="0" w:space="0" w:color="auto" w:frame="1"/>
        </w:rPr>
        <w:t>được bầu giữ chức vụ Chủ tịch;</w:t>
      </w:r>
      <w:r w:rsidR="008D41E3">
        <w:rPr>
          <w:rFonts w:eastAsia="Times New Roman" w:cs="Times New Roman"/>
          <w:color w:val="000000"/>
          <w:szCs w:val="28"/>
          <w:bdr w:val="none" w:sz="0" w:space="0" w:color="auto" w:frame="1"/>
        </w:rPr>
        <w:t xml:space="preserve"> 0</w:t>
      </w:r>
      <w:r w:rsidR="008D41E3">
        <w:rPr>
          <w:rFonts w:eastAsia="Times New Roman"/>
          <w:color w:val="000000"/>
          <w:szCs w:val="28"/>
          <w:bdr w:val="none" w:sz="0" w:space="0" w:color="auto" w:frame="1"/>
        </w:rPr>
        <w:t xml:space="preserve">2 </w:t>
      </w:r>
      <w:r w:rsidR="00D555C9">
        <w:rPr>
          <w:rFonts w:eastAsia="Times New Roman"/>
          <w:color w:val="000000"/>
          <w:szCs w:val="28"/>
          <w:bdr w:val="none" w:sz="0" w:space="0" w:color="auto" w:frame="1"/>
        </w:rPr>
        <w:t>P</w:t>
      </w:r>
      <w:r w:rsidR="008D41E3">
        <w:rPr>
          <w:rFonts w:eastAsia="Times New Roman"/>
          <w:color w:val="000000"/>
          <w:szCs w:val="28"/>
          <w:bdr w:val="none" w:sz="0" w:space="0" w:color="auto" w:frame="1"/>
        </w:rPr>
        <w:t xml:space="preserve">hó </w:t>
      </w:r>
      <w:r w:rsidR="00D555C9">
        <w:rPr>
          <w:rFonts w:eastAsia="Times New Roman"/>
          <w:color w:val="000000"/>
          <w:szCs w:val="28"/>
          <w:bdr w:val="none" w:sz="0" w:space="0" w:color="auto" w:frame="1"/>
        </w:rPr>
        <w:t>C</w:t>
      </w:r>
      <w:r w:rsidR="008D41E3">
        <w:rPr>
          <w:rFonts w:eastAsia="Times New Roman"/>
          <w:color w:val="000000"/>
          <w:szCs w:val="28"/>
          <w:bdr w:val="none" w:sz="0" w:space="0" w:color="auto" w:frame="1"/>
        </w:rPr>
        <w:t>hủ tịch là đồng chí Nguyễn Xuân Tảo và đồng chí Nguyễn Chu Lương kiêm nhiệm</w:t>
      </w:r>
      <w:r w:rsidR="008D41E3" w:rsidRPr="00634E3B">
        <w:rPr>
          <w:rFonts w:eastAsia="Times New Roman"/>
          <w:color w:val="000000"/>
          <w:szCs w:val="28"/>
          <w:bdr w:val="none" w:sz="0" w:space="0" w:color="auto" w:frame="1"/>
        </w:rPr>
        <w:t>; tổ chức bộ máy</w:t>
      </w:r>
      <w:r w:rsidR="008D41E3">
        <w:rPr>
          <w:rFonts w:eastAsia="Times New Roman"/>
          <w:color w:val="000000"/>
          <w:szCs w:val="28"/>
          <w:bdr w:val="none" w:sz="0" w:space="0" w:color="auto" w:frame="1"/>
        </w:rPr>
        <w:t xml:space="preserve"> cơ quan có 0</w:t>
      </w:r>
      <w:r w:rsidR="008D41E3" w:rsidRPr="00634E3B">
        <w:rPr>
          <w:rFonts w:eastAsia="Times New Roman"/>
          <w:color w:val="000000"/>
          <w:szCs w:val="28"/>
          <w:bdr w:val="none" w:sz="0" w:space="0" w:color="auto" w:frame="1"/>
        </w:rPr>
        <w:t>7 biên chế được giao.</w:t>
      </w:r>
      <w:r w:rsidR="008D41E3">
        <w:rPr>
          <w:rFonts w:eastAsia="Times New Roman"/>
          <w:color w:val="000000"/>
          <w:szCs w:val="28"/>
          <w:bdr w:val="none" w:sz="0" w:space="0" w:color="auto" w:frame="1"/>
        </w:rPr>
        <w:t xml:space="preserve"> </w:t>
      </w:r>
      <w:r w:rsidR="00155922">
        <w:rPr>
          <w:rFonts w:eastAsia="Times New Roman" w:cs="Times New Roman"/>
          <w:color w:val="000000"/>
          <w:szCs w:val="28"/>
          <w:bdr w:val="none" w:sz="0" w:space="0" w:color="auto" w:frame="1"/>
        </w:rPr>
        <w:t>(</w:t>
      </w:r>
      <w:r w:rsidR="00155922" w:rsidRPr="00155922">
        <w:rPr>
          <w:rFonts w:eastAsia="Times New Roman" w:cs="Times New Roman"/>
          <w:color w:val="000000"/>
          <w:szCs w:val="28"/>
          <w:bdr w:val="none" w:sz="0" w:space="0" w:color="auto" w:frame="1"/>
        </w:rPr>
        <w:t>Đồng chí Lê Quý Đôn</w:t>
      </w:r>
      <w:r w:rsidR="00155922">
        <w:rPr>
          <w:rFonts w:eastAsia="Times New Roman" w:cs="Times New Roman"/>
          <w:color w:val="000000"/>
          <w:szCs w:val="28"/>
          <w:bdr w:val="none" w:sz="0" w:space="0" w:color="auto" w:frame="1"/>
        </w:rPr>
        <w:t xml:space="preserve">, </w:t>
      </w:r>
      <w:r w:rsidR="00155922" w:rsidRPr="00155922">
        <w:rPr>
          <w:rFonts w:eastAsia="Times New Roman" w:cs="Times New Roman"/>
          <w:color w:val="000000"/>
          <w:szCs w:val="28"/>
          <w:bdr w:val="none" w:sz="0" w:space="0" w:color="auto" w:frame="1"/>
        </w:rPr>
        <w:t>từ 1994 đến 1997, là Phó Chủ tịch UBND tỉnh Hải Hưng kiêm nhiệm Chủ tịch Liên minh HTX tỉnh)</w:t>
      </w:r>
      <w:r w:rsidR="00155922">
        <w:rPr>
          <w:rFonts w:eastAsia="Times New Roman" w:cs="Times New Roman"/>
          <w:color w:val="000000"/>
          <w:szCs w:val="28"/>
          <w:bdr w:val="none" w:sz="0" w:space="0" w:color="auto" w:frame="1"/>
        </w:rPr>
        <w:t>.</w:t>
      </w:r>
    </w:p>
    <w:p w:rsidR="00D21685" w:rsidRPr="00DE79B5" w:rsidRDefault="00D21685" w:rsidP="00DE79B5">
      <w:pPr>
        <w:shd w:val="clear" w:color="auto" w:fill="FFFFFF"/>
        <w:spacing w:before="120" w:after="120" w:line="360" w:lineRule="exact"/>
        <w:ind w:firstLine="375"/>
        <w:jc w:val="both"/>
        <w:rPr>
          <w:rFonts w:eastAsia="Times New Roman" w:cs="Times New Roman"/>
          <w:color w:val="000000"/>
          <w:szCs w:val="28"/>
          <w:bdr w:val="none" w:sz="0" w:space="0" w:color="auto" w:frame="1"/>
        </w:rPr>
      </w:pPr>
      <w:r w:rsidRPr="000047E5">
        <w:rPr>
          <w:lang w:val="pt-BR"/>
        </w:rPr>
        <w:t xml:space="preserve"> Ngày 01/01/1997</w:t>
      </w:r>
      <w:r>
        <w:rPr>
          <w:lang w:val="pt-BR"/>
        </w:rPr>
        <w:t>,</w:t>
      </w:r>
      <w:r w:rsidRPr="000047E5">
        <w:rPr>
          <w:lang w:val="pt-BR"/>
        </w:rPr>
        <w:t xml:space="preserve"> thực hiện việc tái lập hai tỉnh Hải Dương và Hưng Yên, cùng với các Sở ngành khác, Hội đồng Liên minh các HTX tỉnh Hải Dương cũng được tái lập</w:t>
      </w:r>
      <w:r>
        <w:rPr>
          <w:lang w:val="pt-BR"/>
        </w:rPr>
        <w:t xml:space="preserve">, </w:t>
      </w:r>
      <w:r w:rsidR="003219C6">
        <w:rPr>
          <w:lang w:val="pt-BR"/>
        </w:rPr>
        <w:t>đồng chí</w:t>
      </w:r>
      <w:r>
        <w:rPr>
          <w:lang w:val="pt-BR"/>
        </w:rPr>
        <w:t xml:space="preserve"> Lê Quý Đôn - Phó Chủ tịch UBND tỉnh tiếp tục kiêm nhiệm </w:t>
      </w:r>
      <w:r>
        <w:rPr>
          <w:lang w:val="pt-BR"/>
        </w:rPr>
        <w:lastRenderedPageBreak/>
        <w:t>chức Chủ tịch Liên minh HTX tỉnh, đ</w:t>
      </w:r>
      <w:r w:rsidR="003219C6">
        <w:rPr>
          <w:lang w:val="pt-BR"/>
        </w:rPr>
        <w:t xml:space="preserve">ồng chí </w:t>
      </w:r>
      <w:r>
        <w:rPr>
          <w:lang w:val="pt-BR"/>
        </w:rPr>
        <w:t>Nguyễn Xuân Tảo là Phó Chủ tịch Thường trực Liên minh HTX tỉnh.</w:t>
      </w:r>
    </w:p>
    <w:p w:rsidR="006A5E19" w:rsidRDefault="00615624" w:rsidP="0085731B">
      <w:pPr>
        <w:shd w:val="clear" w:color="auto" w:fill="FFFFFF"/>
        <w:spacing w:before="120" w:after="120" w:line="360" w:lineRule="exact"/>
        <w:ind w:firstLine="375"/>
        <w:jc w:val="both"/>
        <w:rPr>
          <w:rFonts w:eastAsia="Times New Roman" w:cs="Times New Roman"/>
          <w:color w:val="000000"/>
          <w:szCs w:val="28"/>
        </w:rPr>
      </w:pPr>
      <w:r>
        <w:rPr>
          <w:rFonts w:eastAsia="Times New Roman" w:cs="Times New Roman"/>
          <w:b/>
          <w:bCs/>
          <w:color w:val="000000"/>
          <w:szCs w:val="28"/>
          <w:bdr w:val="none" w:sz="0" w:space="0" w:color="auto" w:frame="1"/>
        </w:rPr>
        <w:t>2</w:t>
      </w:r>
      <w:r w:rsidRPr="0068410B">
        <w:rPr>
          <w:rFonts w:eastAsia="Times New Roman" w:cs="Times New Roman"/>
          <w:b/>
          <w:bCs/>
          <w:color w:val="000000"/>
          <w:szCs w:val="28"/>
          <w:bdr w:val="none" w:sz="0" w:space="0" w:color="auto" w:frame="1"/>
        </w:rPr>
        <w:t xml:space="preserve">. Đại hội lần thứ </w:t>
      </w:r>
      <w:r>
        <w:rPr>
          <w:rFonts w:eastAsia="Times New Roman" w:cs="Times New Roman"/>
          <w:b/>
          <w:bCs/>
          <w:color w:val="000000"/>
          <w:szCs w:val="28"/>
          <w:bdr w:val="none" w:sz="0" w:space="0" w:color="auto" w:frame="1"/>
        </w:rPr>
        <w:t>hai</w:t>
      </w:r>
      <w:r w:rsidRPr="0068410B">
        <w:rPr>
          <w:rFonts w:eastAsia="Times New Roman" w:cs="Times New Roman"/>
          <w:b/>
          <w:bCs/>
          <w:color w:val="000000"/>
          <w:szCs w:val="28"/>
          <w:bdr w:val="none" w:sz="0" w:space="0" w:color="auto" w:frame="1"/>
        </w:rPr>
        <w:t>, nhiệm kỳ 199</w:t>
      </w:r>
      <w:r>
        <w:rPr>
          <w:rFonts w:eastAsia="Times New Roman" w:cs="Times New Roman"/>
          <w:b/>
          <w:bCs/>
          <w:color w:val="000000"/>
          <w:szCs w:val="28"/>
          <w:bdr w:val="none" w:sz="0" w:space="0" w:color="auto" w:frame="1"/>
        </w:rPr>
        <w:t>9</w:t>
      </w:r>
      <w:r w:rsidRPr="0068410B">
        <w:rPr>
          <w:rFonts w:eastAsia="Times New Roman" w:cs="Times New Roman"/>
          <w:b/>
          <w:bCs/>
          <w:color w:val="000000"/>
          <w:szCs w:val="28"/>
          <w:bdr w:val="none" w:sz="0" w:space="0" w:color="auto" w:frame="1"/>
        </w:rPr>
        <w:t xml:space="preserve"> – </w:t>
      </w:r>
      <w:r>
        <w:rPr>
          <w:rFonts w:eastAsia="Times New Roman" w:cs="Times New Roman"/>
          <w:b/>
          <w:bCs/>
          <w:color w:val="000000"/>
          <w:szCs w:val="28"/>
          <w:bdr w:val="none" w:sz="0" w:space="0" w:color="auto" w:frame="1"/>
        </w:rPr>
        <w:t>2004</w:t>
      </w:r>
    </w:p>
    <w:p w:rsidR="00434EFB" w:rsidRDefault="00CD6341" w:rsidP="00434EFB">
      <w:pPr>
        <w:shd w:val="clear" w:color="auto" w:fill="FFFFFF"/>
        <w:spacing w:before="120" w:after="120" w:line="360" w:lineRule="exact"/>
        <w:ind w:firstLine="375"/>
        <w:jc w:val="both"/>
        <w:rPr>
          <w:rFonts w:eastAsia="Times New Roman"/>
          <w:szCs w:val="28"/>
        </w:rPr>
      </w:pPr>
      <w:r w:rsidRPr="000047E5">
        <w:rPr>
          <w:lang w:val="pt-BR"/>
        </w:rPr>
        <w:t>Từ ngày 15</w:t>
      </w:r>
      <w:r>
        <w:rPr>
          <w:lang w:val="pt-BR"/>
        </w:rPr>
        <w:t xml:space="preserve"> </w:t>
      </w:r>
      <w:r w:rsidR="00C62FF2">
        <w:rPr>
          <w:lang w:val="pt-BR"/>
        </w:rPr>
        <w:t>-</w:t>
      </w:r>
      <w:r>
        <w:rPr>
          <w:lang w:val="pt-BR"/>
        </w:rPr>
        <w:t xml:space="preserve"> </w:t>
      </w:r>
      <w:r w:rsidRPr="000047E5">
        <w:rPr>
          <w:lang w:val="pt-BR"/>
        </w:rPr>
        <w:t>16</w:t>
      </w:r>
      <w:r w:rsidR="00C62FF2">
        <w:rPr>
          <w:lang w:val="pt-BR"/>
        </w:rPr>
        <w:t>/</w:t>
      </w:r>
      <w:r w:rsidRPr="000047E5">
        <w:rPr>
          <w:lang w:val="pt-BR"/>
        </w:rPr>
        <w:t>9</w:t>
      </w:r>
      <w:r w:rsidR="00C62FF2">
        <w:rPr>
          <w:lang w:val="pt-BR"/>
        </w:rPr>
        <w:t>/</w:t>
      </w:r>
      <w:r w:rsidRPr="000047E5">
        <w:rPr>
          <w:lang w:val="pt-BR"/>
        </w:rPr>
        <w:t>1999, Đại hội Hội đồng Liên minh HTX tỉnh Hải Dương lần thứ II được tổ chức, với khẩu hiệu hành động “</w:t>
      </w:r>
      <w:r w:rsidRPr="000047E5">
        <w:rPr>
          <w:i/>
          <w:iCs/>
          <w:lang w:val="pt-BR"/>
        </w:rPr>
        <w:t xml:space="preserve">Đổi mới, hợp tác, phát triển” </w:t>
      </w:r>
      <w:r w:rsidRPr="000047E5">
        <w:rPr>
          <w:lang w:val="pt-BR"/>
        </w:rPr>
        <w:t>và đổi tên thành Liên minh HTX tỉnh Hải Dương</w:t>
      </w:r>
      <w:r w:rsidR="00C62FF2" w:rsidRPr="00C62FF2">
        <w:rPr>
          <w:lang w:val="pt-BR"/>
        </w:rPr>
        <w:t xml:space="preserve">. Đại hội đã bầu ra Ban Chấp hành gồm 27 đồng chí, </w:t>
      </w:r>
      <w:r w:rsidR="00FC4003" w:rsidRPr="00C62FF2">
        <w:rPr>
          <w:lang w:val="pt-BR"/>
        </w:rPr>
        <w:t xml:space="preserve">đồng chí </w:t>
      </w:r>
      <w:r w:rsidR="00FC4003">
        <w:rPr>
          <w:lang w:val="pt-BR"/>
        </w:rPr>
        <w:t>Hoàng Bình</w:t>
      </w:r>
      <w:r w:rsidR="00FC4003" w:rsidRPr="00C62FF2">
        <w:rPr>
          <w:lang w:val="pt-BR"/>
        </w:rPr>
        <w:t xml:space="preserve"> </w:t>
      </w:r>
      <w:r w:rsidR="009E3A45">
        <w:rPr>
          <w:lang w:val="pt-BR"/>
        </w:rPr>
        <w:t>P</w:t>
      </w:r>
      <w:r w:rsidR="00FC4003">
        <w:rPr>
          <w:lang w:val="pt-BR"/>
        </w:rPr>
        <w:t xml:space="preserve">hó Chủ tịch UBND </w:t>
      </w:r>
      <w:r w:rsidR="009E3A45">
        <w:rPr>
          <w:lang w:val="pt-BR"/>
        </w:rPr>
        <w:t>t</w:t>
      </w:r>
      <w:r w:rsidR="00FC4003">
        <w:rPr>
          <w:lang w:val="pt-BR"/>
        </w:rPr>
        <w:t>ỉnh kiêm nhiệm chức</w:t>
      </w:r>
      <w:r w:rsidR="009E3A45">
        <w:rPr>
          <w:lang w:val="pt-BR"/>
        </w:rPr>
        <w:t xml:space="preserve"> </w:t>
      </w:r>
      <w:r w:rsidR="00FC4003" w:rsidRPr="00C62FF2">
        <w:rPr>
          <w:lang w:val="pt-BR"/>
        </w:rPr>
        <w:t xml:space="preserve">Chủ tịch </w:t>
      </w:r>
      <w:r w:rsidR="00FC4003">
        <w:rPr>
          <w:lang w:val="pt-BR"/>
        </w:rPr>
        <w:t>Liên minh HTX tỉnh</w:t>
      </w:r>
      <w:r w:rsidR="009E3A45">
        <w:rPr>
          <w:lang w:val="pt-BR"/>
        </w:rPr>
        <w:t xml:space="preserve"> </w:t>
      </w:r>
      <w:r w:rsidR="00FC4003">
        <w:rPr>
          <w:rFonts w:eastAsia="Times New Roman"/>
          <w:szCs w:val="28"/>
        </w:rPr>
        <w:t>(từ 1997 đến 1999)</w:t>
      </w:r>
      <w:r w:rsidR="00FC4003">
        <w:rPr>
          <w:lang w:val="pt-BR"/>
        </w:rPr>
        <w:t xml:space="preserve">, đồng chí Nguyễn Xuân Tảo là </w:t>
      </w:r>
      <w:r w:rsidR="009E3A45">
        <w:rPr>
          <w:lang w:val="pt-BR"/>
        </w:rPr>
        <w:t>P</w:t>
      </w:r>
      <w:r w:rsidR="00FC4003">
        <w:rPr>
          <w:lang w:val="pt-BR"/>
        </w:rPr>
        <w:t xml:space="preserve">hó </w:t>
      </w:r>
      <w:r w:rsidR="009E3A45">
        <w:rPr>
          <w:lang w:val="pt-BR"/>
        </w:rPr>
        <w:t>C</w:t>
      </w:r>
      <w:r w:rsidR="00FC4003">
        <w:rPr>
          <w:lang w:val="pt-BR"/>
        </w:rPr>
        <w:t>hủ tịch</w:t>
      </w:r>
      <w:r w:rsidR="00EC079D" w:rsidRPr="003375FB">
        <w:rPr>
          <w:rFonts w:eastAsia="Times New Roman"/>
          <w:szCs w:val="28"/>
        </w:rPr>
        <w:t>.</w:t>
      </w:r>
    </w:p>
    <w:p w:rsidR="003732C1" w:rsidRPr="009811BA" w:rsidRDefault="003732C1" w:rsidP="009811BA">
      <w:pPr>
        <w:shd w:val="clear" w:color="auto" w:fill="FFFFFF"/>
        <w:spacing w:before="120" w:after="120" w:line="360" w:lineRule="exact"/>
        <w:ind w:firstLine="375"/>
        <w:jc w:val="both"/>
        <w:rPr>
          <w:rFonts w:eastAsia="Times New Roman"/>
          <w:szCs w:val="28"/>
        </w:rPr>
      </w:pPr>
      <w:r w:rsidRPr="00CD6391">
        <w:rPr>
          <w:lang w:val="pt-BR"/>
        </w:rPr>
        <w:t>Từ năm 1999- 2003</w:t>
      </w:r>
      <w:r w:rsidR="00434EFB">
        <w:rPr>
          <w:lang w:val="pt-BR"/>
        </w:rPr>
        <w:t>,</w:t>
      </w:r>
      <w:r w:rsidRPr="00CD6391">
        <w:rPr>
          <w:lang w:val="pt-BR"/>
        </w:rPr>
        <w:t xml:space="preserve"> </w:t>
      </w:r>
      <w:r w:rsidR="00434EFB">
        <w:rPr>
          <w:lang w:val="pt-BR"/>
        </w:rPr>
        <w:t>đồng chí</w:t>
      </w:r>
      <w:r w:rsidRPr="00CD6391">
        <w:rPr>
          <w:lang w:val="pt-BR"/>
        </w:rPr>
        <w:t xml:space="preserve"> Nguyễn Minh Sơn  được bầu  </w:t>
      </w:r>
      <w:r w:rsidR="00434EFB">
        <w:rPr>
          <w:lang w:val="pt-BR"/>
        </w:rPr>
        <w:t xml:space="preserve">giữ chức </w:t>
      </w:r>
      <w:r w:rsidRPr="00CD6391">
        <w:rPr>
          <w:lang w:val="pt-BR"/>
        </w:rPr>
        <w:t xml:space="preserve">Chủ tịch Liên </w:t>
      </w:r>
      <w:r w:rsidR="00434EFB">
        <w:rPr>
          <w:lang w:val="pt-BR"/>
        </w:rPr>
        <w:t>m</w:t>
      </w:r>
      <w:r w:rsidRPr="00CD6391">
        <w:rPr>
          <w:lang w:val="pt-BR"/>
        </w:rPr>
        <w:t xml:space="preserve">inh HTX tỉnh, </w:t>
      </w:r>
      <w:r w:rsidR="00434EFB">
        <w:rPr>
          <w:lang w:val="pt-BR"/>
        </w:rPr>
        <w:t>0</w:t>
      </w:r>
      <w:r w:rsidRPr="00CD6391">
        <w:rPr>
          <w:lang w:val="pt-BR"/>
        </w:rPr>
        <w:t>2 đồng chí P</w:t>
      </w:r>
      <w:r w:rsidR="00434EFB">
        <w:rPr>
          <w:lang w:val="pt-BR"/>
        </w:rPr>
        <w:t>hó Chủ tịch</w:t>
      </w:r>
      <w:r w:rsidRPr="00CD6391">
        <w:rPr>
          <w:lang w:val="pt-BR"/>
        </w:rPr>
        <w:t xml:space="preserve"> là  Doãn Văn Toả và Lê Ngọc Cương</w:t>
      </w:r>
      <w:r w:rsidR="00434EFB">
        <w:rPr>
          <w:lang w:val="pt-BR"/>
        </w:rPr>
        <w:t>.</w:t>
      </w:r>
    </w:p>
    <w:p w:rsidR="006A5E19" w:rsidRDefault="00615624" w:rsidP="0085731B">
      <w:pPr>
        <w:shd w:val="clear" w:color="auto" w:fill="FFFFFF"/>
        <w:spacing w:before="120" w:after="120" w:line="360" w:lineRule="exact"/>
        <w:ind w:firstLine="375"/>
        <w:jc w:val="both"/>
        <w:rPr>
          <w:rFonts w:eastAsia="Times New Roman" w:cs="Times New Roman"/>
          <w:color w:val="000000"/>
          <w:szCs w:val="28"/>
        </w:rPr>
      </w:pPr>
      <w:r>
        <w:rPr>
          <w:rFonts w:eastAsia="Times New Roman" w:cs="Times New Roman"/>
          <w:b/>
          <w:bCs/>
          <w:color w:val="000000"/>
          <w:szCs w:val="28"/>
          <w:bdr w:val="none" w:sz="0" w:space="0" w:color="auto" w:frame="1"/>
        </w:rPr>
        <w:t>3</w:t>
      </w:r>
      <w:r w:rsidRPr="0068410B">
        <w:rPr>
          <w:rFonts w:eastAsia="Times New Roman" w:cs="Times New Roman"/>
          <w:b/>
          <w:bCs/>
          <w:color w:val="000000"/>
          <w:szCs w:val="28"/>
          <w:bdr w:val="none" w:sz="0" w:space="0" w:color="auto" w:frame="1"/>
        </w:rPr>
        <w:t xml:space="preserve">. Đại hội lần thứ </w:t>
      </w:r>
      <w:r>
        <w:rPr>
          <w:rFonts w:eastAsia="Times New Roman" w:cs="Times New Roman"/>
          <w:b/>
          <w:bCs/>
          <w:color w:val="000000"/>
          <w:szCs w:val="28"/>
          <w:bdr w:val="none" w:sz="0" w:space="0" w:color="auto" w:frame="1"/>
        </w:rPr>
        <w:t>ba</w:t>
      </w:r>
      <w:r w:rsidRPr="0068410B">
        <w:rPr>
          <w:rFonts w:eastAsia="Times New Roman" w:cs="Times New Roman"/>
          <w:b/>
          <w:bCs/>
          <w:color w:val="000000"/>
          <w:szCs w:val="28"/>
          <w:bdr w:val="none" w:sz="0" w:space="0" w:color="auto" w:frame="1"/>
        </w:rPr>
        <w:t>, nhiệm kỳ</w:t>
      </w:r>
      <w:r>
        <w:rPr>
          <w:rFonts w:eastAsia="Times New Roman" w:cs="Times New Roman"/>
          <w:b/>
          <w:bCs/>
          <w:color w:val="000000"/>
          <w:szCs w:val="28"/>
          <w:bdr w:val="none" w:sz="0" w:space="0" w:color="auto" w:frame="1"/>
        </w:rPr>
        <w:t xml:space="preserve"> 2004 </w:t>
      </w:r>
      <w:r w:rsidR="006A5E19">
        <w:rPr>
          <w:rFonts w:eastAsia="Times New Roman" w:cs="Times New Roman"/>
          <w:b/>
          <w:bCs/>
          <w:color w:val="000000"/>
          <w:szCs w:val="28"/>
          <w:bdr w:val="none" w:sz="0" w:space="0" w:color="auto" w:frame="1"/>
        </w:rPr>
        <w:t>–</w:t>
      </w:r>
      <w:r>
        <w:rPr>
          <w:rFonts w:eastAsia="Times New Roman" w:cs="Times New Roman"/>
          <w:b/>
          <w:bCs/>
          <w:color w:val="000000"/>
          <w:szCs w:val="28"/>
          <w:bdr w:val="none" w:sz="0" w:space="0" w:color="auto" w:frame="1"/>
        </w:rPr>
        <w:t xml:space="preserve"> 2009</w:t>
      </w:r>
    </w:p>
    <w:p w:rsidR="008C1593" w:rsidRPr="00DD767E" w:rsidRDefault="00CD6341" w:rsidP="00DD767E">
      <w:pPr>
        <w:shd w:val="clear" w:color="auto" w:fill="FFFFFF"/>
        <w:spacing w:before="120" w:after="120" w:line="360" w:lineRule="exact"/>
        <w:ind w:firstLine="375"/>
        <w:jc w:val="both"/>
        <w:rPr>
          <w:spacing w:val="-2"/>
          <w:lang w:val="pt-BR"/>
        </w:rPr>
      </w:pPr>
      <w:r w:rsidRPr="00E30983">
        <w:rPr>
          <w:spacing w:val="-2"/>
          <w:lang w:val="pt-BR"/>
        </w:rPr>
        <w:t xml:space="preserve">Từ ngày 26 </w:t>
      </w:r>
      <w:r w:rsidR="00D66DA0">
        <w:rPr>
          <w:spacing w:val="-2"/>
          <w:lang w:val="pt-BR"/>
        </w:rPr>
        <w:t>-</w:t>
      </w:r>
      <w:r w:rsidRPr="00E30983">
        <w:rPr>
          <w:spacing w:val="-2"/>
          <w:lang w:val="pt-BR"/>
        </w:rPr>
        <w:t xml:space="preserve"> 27/12/2004, Đại hội Liên minh HTX tỉnh Hải Dương lần thứ III được tổ chức, với khẩu hiệu hành động “</w:t>
      </w:r>
      <w:r w:rsidRPr="00E30983">
        <w:rPr>
          <w:i/>
          <w:iCs/>
          <w:spacing w:val="-2"/>
          <w:lang w:val="pt-BR"/>
        </w:rPr>
        <w:t>Đổi mới, hợp tác, hội nhập, phát triển”.</w:t>
      </w:r>
      <w:r w:rsidR="00D66DA0">
        <w:rPr>
          <w:i/>
          <w:iCs/>
          <w:spacing w:val="-2"/>
          <w:lang w:val="pt-BR"/>
        </w:rPr>
        <w:t xml:space="preserve"> </w:t>
      </w:r>
      <w:r w:rsidR="00D66DA0" w:rsidRPr="00634E3B">
        <w:rPr>
          <w:rFonts w:eastAsia="Times New Roman" w:cs="Times New Roman"/>
          <w:color w:val="000000"/>
          <w:szCs w:val="28"/>
          <w:bdr w:val="none" w:sz="0" w:space="0" w:color="auto" w:frame="1"/>
        </w:rPr>
        <w:t xml:space="preserve">Đại hội đã bầu ra Ban Chấp hành Liên minh HTX gồm 33 đồng chí, Đồng chí Nguyễn Văn Quang được bầu </w:t>
      </w:r>
      <w:r w:rsidR="008C1593">
        <w:rPr>
          <w:rFonts w:eastAsia="Times New Roman" w:cs="Times New Roman"/>
          <w:color w:val="000000"/>
          <w:szCs w:val="28"/>
          <w:bdr w:val="none" w:sz="0" w:space="0" w:color="auto" w:frame="1"/>
        </w:rPr>
        <w:t>giữ chức</w:t>
      </w:r>
      <w:r w:rsidR="00D66DA0" w:rsidRPr="00634E3B">
        <w:rPr>
          <w:rFonts w:eastAsia="Times New Roman" w:cs="Times New Roman"/>
          <w:color w:val="000000"/>
          <w:szCs w:val="28"/>
          <w:bdr w:val="none" w:sz="0" w:space="0" w:color="auto" w:frame="1"/>
        </w:rPr>
        <w:t xml:space="preserve"> Chủ tịch</w:t>
      </w:r>
      <w:r w:rsidR="00D66DA0">
        <w:rPr>
          <w:rFonts w:eastAsia="Times New Roman" w:cs="Times New Roman"/>
          <w:color w:val="000000"/>
          <w:szCs w:val="28"/>
          <w:bdr w:val="none" w:sz="0" w:space="0" w:color="auto" w:frame="1"/>
        </w:rPr>
        <w:t xml:space="preserve"> </w:t>
      </w:r>
      <w:r w:rsidR="00D66DA0">
        <w:rPr>
          <w:lang w:val="pt-BR"/>
        </w:rPr>
        <w:t>giữ chức</w:t>
      </w:r>
      <w:r w:rsidR="00D66DA0" w:rsidRPr="00C62FF2">
        <w:rPr>
          <w:lang w:val="pt-BR"/>
        </w:rPr>
        <w:t xml:space="preserve"> Chủ tịch </w:t>
      </w:r>
      <w:r w:rsidR="00D66DA0">
        <w:rPr>
          <w:lang w:val="pt-BR"/>
        </w:rPr>
        <w:t>Liên minh HTX tỉnh</w:t>
      </w:r>
      <w:r w:rsidR="008C1593">
        <w:rPr>
          <w:lang w:val="pt-BR"/>
        </w:rPr>
        <w:t>, 0</w:t>
      </w:r>
      <w:r w:rsidR="008C1593">
        <w:rPr>
          <w:rFonts w:eastAsia="Times New Roman"/>
          <w:color w:val="000000"/>
          <w:szCs w:val="28"/>
          <w:bdr w:val="none" w:sz="0" w:space="0" w:color="auto" w:frame="1"/>
        </w:rPr>
        <w:t>3</w:t>
      </w:r>
      <w:r w:rsidR="008C1593" w:rsidRPr="00634E3B">
        <w:rPr>
          <w:rFonts w:eastAsia="Times New Roman"/>
          <w:color w:val="000000"/>
          <w:szCs w:val="28"/>
          <w:bdr w:val="none" w:sz="0" w:space="0" w:color="auto" w:frame="1"/>
        </w:rPr>
        <w:t xml:space="preserve"> </w:t>
      </w:r>
      <w:r w:rsidR="008C1593" w:rsidRPr="008C1593">
        <w:rPr>
          <w:spacing w:val="-2"/>
          <w:lang w:val="pt-BR"/>
        </w:rPr>
        <w:t>Phó Chủ tịch là</w:t>
      </w:r>
      <w:r w:rsidR="008C1593">
        <w:rPr>
          <w:spacing w:val="-2"/>
          <w:lang w:val="pt-BR"/>
        </w:rPr>
        <w:t xml:space="preserve"> </w:t>
      </w:r>
      <w:r w:rsidR="008C1593" w:rsidRPr="008C1593">
        <w:rPr>
          <w:spacing w:val="-2"/>
          <w:lang w:val="pt-BR"/>
        </w:rPr>
        <w:t>Lê Ngọc Cương,</w:t>
      </w:r>
      <w:r w:rsidR="008C1593">
        <w:rPr>
          <w:spacing w:val="-2"/>
          <w:lang w:val="pt-BR"/>
        </w:rPr>
        <w:t xml:space="preserve"> </w:t>
      </w:r>
      <w:r w:rsidR="008C1593" w:rsidRPr="008C1593">
        <w:rPr>
          <w:spacing w:val="-2"/>
          <w:lang w:val="pt-BR"/>
        </w:rPr>
        <w:t>Doãn Văn Toả và Nguyễn Văn Tịnh (kiêm nhiệm). Năm 2008 bầu bổ sung đ</w:t>
      </w:r>
      <w:r w:rsidR="008C1593">
        <w:rPr>
          <w:spacing w:val="-2"/>
          <w:lang w:val="pt-BR"/>
        </w:rPr>
        <w:t>ồng chí</w:t>
      </w:r>
      <w:r w:rsidR="008C1593" w:rsidRPr="008C1593">
        <w:rPr>
          <w:spacing w:val="-2"/>
          <w:lang w:val="pt-BR"/>
        </w:rPr>
        <w:t xml:space="preserve"> Nguyền Văn Huyền </w:t>
      </w:r>
      <w:r w:rsidR="008C1593">
        <w:rPr>
          <w:rFonts w:eastAsia="Times New Roman" w:cs="Times New Roman"/>
          <w:color w:val="000000"/>
          <w:szCs w:val="28"/>
          <w:bdr w:val="none" w:sz="0" w:space="0" w:color="auto" w:frame="1"/>
        </w:rPr>
        <w:t>giữ chức</w:t>
      </w:r>
      <w:r w:rsidR="008C1593" w:rsidRPr="008C1593">
        <w:rPr>
          <w:spacing w:val="-2"/>
          <w:lang w:val="pt-BR"/>
        </w:rPr>
        <w:t xml:space="preserve"> Phó chủ tịch (thay </w:t>
      </w:r>
      <w:r w:rsidR="008C1593">
        <w:rPr>
          <w:spacing w:val="-2"/>
          <w:lang w:val="pt-BR"/>
        </w:rPr>
        <w:t>đồng chí</w:t>
      </w:r>
      <w:r w:rsidR="008C1593" w:rsidRPr="008C1593">
        <w:rPr>
          <w:spacing w:val="-2"/>
          <w:lang w:val="pt-BR"/>
        </w:rPr>
        <w:t xml:space="preserve"> Doãn Văn Toả chuyển công tác khác)</w:t>
      </w:r>
      <w:r w:rsidR="003900A3">
        <w:rPr>
          <w:spacing w:val="-2"/>
          <w:lang w:val="pt-BR"/>
        </w:rPr>
        <w:t>.</w:t>
      </w:r>
    </w:p>
    <w:p w:rsidR="006A5E19" w:rsidRDefault="00D90EE5" w:rsidP="0085731B">
      <w:pPr>
        <w:shd w:val="clear" w:color="auto" w:fill="FFFFFF"/>
        <w:spacing w:before="120" w:after="120" w:line="360" w:lineRule="exact"/>
        <w:ind w:firstLine="375"/>
        <w:jc w:val="both"/>
        <w:rPr>
          <w:rFonts w:eastAsia="Times New Roman" w:cs="Times New Roman"/>
          <w:color w:val="000000"/>
          <w:szCs w:val="28"/>
        </w:rPr>
      </w:pPr>
      <w:r>
        <w:rPr>
          <w:rFonts w:eastAsia="Times New Roman" w:cs="Times New Roman"/>
          <w:b/>
          <w:bCs/>
          <w:color w:val="000000"/>
          <w:szCs w:val="28"/>
          <w:bdr w:val="none" w:sz="0" w:space="0" w:color="auto" w:frame="1"/>
        </w:rPr>
        <w:t>4</w:t>
      </w:r>
      <w:r w:rsidRPr="0068410B">
        <w:rPr>
          <w:rFonts w:eastAsia="Times New Roman" w:cs="Times New Roman"/>
          <w:b/>
          <w:bCs/>
          <w:color w:val="000000"/>
          <w:szCs w:val="28"/>
          <w:bdr w:val="none" w:sz="0" w:space="0" w:color="auto" w:frame="1"/>
        </w:rPr>
        <w:t xml:space="preserve">. Đại hội lần thứ </w:t>
      </w:r>
      <w:r>
        <w:rPr>
          <w:rFonts w:eastAsia="Times New Roman" w:cs="Times New Roman"/>
          <w:b/>
          <w:bCs/>
          <w:color w:val="000000"/>
          <w:szCs w:val="28"/>
          <w:bdr w:val="none" w:sz="0" w:space="0" w:color="auto" w:frame="1"/>
        </w:rPr>
        <w:t>tư</w:t>
      </w:r>
      <w:r w:rsidRPr="0068410B">
        <w:rPr>
          <w:rFonts w:eastAsia="Times New Roman" w:cs="Times New Roman"/>
          <w:b/>
          <w:bCs/>
          <w:color w:val="000000"/>
          <w:szCs w:val="28"/>
          <w:bdr w:val="none" w:sz="0" w:space="0" w:color="auto" w:frame="1"/>
        </w:rPr>
        <w:t>, nhiệm kỳ</w:t>
      </w:r>
      <w:r>
        <w:rPr>
          <w:rFonts w:eastAsia="Times New Roman" w:cs="Times New Roman"/>
          <w:b/>
          <w:bCs/>
          <w:color w:val="000000"/>
          <w:szCs w:val="28"/>
          <w:bdr w:val="none" w:sz="0" w:space="0" w:color="auto" w:frame="1"/>
        </w:rPr>
        <w:t xml:space="preserve"> 200</w:t>
      </w:r>
      <w:r w:rsidR="006D5902">
        <w:rPr>
          <w:rFonts w:eastAsia="Times New Roman" w:cs="Times New Roman"/>
          <w:b/>
          <w:bCs/>
          <w:color w:val="000000"/>
          <w:szCs w:val="28"/>
          <w:bdr w:val="none" w:sz="0" w:space="0" w:color="auto" w:frame="1"/>
        </w:rPr>
        <w:t>9</w:t>
      </w:r>
      <w:r>
        <w:rPr>
          <w:rFonts w:eastAsia="Times New Roman" w:cs="Times New Roman"/>
          <w:b/>
          <w:bCs/>
          <w:color w:val="000000"/>
          <w:szCs w:val="28"/>
          <w:bdr w:val="none" w:sz="0" w:space="0" w:color="auto" w:frame="1"/>
        </w:rPr>
        <w:t xml:space="preserve"> </w:t>
      </w:r>
      <w:r w:rsidR="006A5E19">
        <w:rPr>
          <w:rFonts w:eastAsia="Times New Roman" w:cs="Times New Roman"/>
          <w:b/>
          <w:bCs/>
          <w:color w:val="000000"/>
          <w:szCs w:val="28"/>
          <w:bdr w:val="none" w:sz="0" w:space="0" w:color="auto" w:frame="1"/>
        </w:rPr>
        <w:t>–</w:t>
      </w:r>
      <w:r>
        <w:rPr>
          <w:rFonts w:eastAsia="Times New Roman" w:cs="Times New Roman"/>
          <w:b/>
          <w:bCs/>
          <w:color w:val="000000"/>
          <w:szCs w:val="28"/>
          <w:bdr w:val="none" w:sz="0" w:space="0" w:color="auto" w:frame="1"/>
        </w:rPr>
        <w:t xml:space="preserve"> 20</w:t>
      </w:r>
      <w:r w:rsidR="006D5902">
        <w:rPr>
          <w:rFonts w:eastAsia="Times New Roman" w:cs="Times New Roman"/>
          <w:b/>
          <w:bCs/>
          <w:color w:val="000000"/>
          <w:szCs w:val="28"/>
          <w:bdr w:val="none" w:sz="0" w:space="0" w:color="auto" w:frame="1"/>
        </w:rPr>
        <w:t>1</w:t>
      </w:r>
      <w:r w:rsidR="00261AEA">
        <w:rPr>
          <w:rFonts w:eastAsia="Times New Roman" w:cs="Times New Roman"/>
          <w:b/>
          <w:bCs/>
          <w:color w:val="000000"/>
          <w:szCs w:val="28"/>
          <w:bdr w:val="none" w:sz="0" w:space="0" w:color="auto" w:frame="1"/>
        </w:rPr>
        <w:t>5</w:t>
      </w:r>
    </w:p>
    <w:p w:rsidR="000E0A41" w:rsidRPr="007D03CD" w:rsidRDefault="00CD6341" w:rsidP="007D03CD">
      <w:pPr>
        <w:shd w:val="clear" w:color="auto" w:fill="FFFFFF"/>
        <w:spacing w:before="120" w:after="120" w:line="360" w:lineRule="exact"/>
        <w:ind w:firstLine="375"/>
        <w:jc w:val="both"/>
        <w:rPr>
          <w:rFonts w:eastAsia="Times New Roman" w:cs="Times New Roman"/>
          <w:szCs w:val="28"/>
          <w:bdr w:val="none" w:sz="0" w:space="0" w:color="auto" w:frame="1"/>
        </w:rPr>
      </w:pPr>
      <w:r w:rsidRPr="000047E5">
        <w:rPr>
          <w:iCs/>
          <w:spacing w:val="-4"/>
          <w:lang w:val="vi-VN"/>
        </w:rPr>
        <w:t>Từ ngày 01</w:t>
      </w:r>
      <w:r w:rsidR="00E07068">
        <w:rPr>
          <w:iCs/>
          <w:spacing w:val="-4"/>
        </w:rPr>
        <w:t xml:space="preserve"> -</w:t>
      </w:r>
      <w:r>
        <w:rPr>
          <w:iCs/>
          <w:spacing w:val="-4"/>
        </w:rPr>
        <w:t xml:space="preserve"> </w:t>
      </w:r>
      <w:r w:rsidRPr="000047E5">
        <w:rPr>
          <w:spacing w:val="-4"/>
          <w:lang w:val="vi-VN"/>
        </w:rPr>
        <w:t>02/12/2009, Đại hội Liên minh HTX tỉnh Hải Dương lần thứ IV được tổ chức</w:t>
      </w:r>
      <w:r>
        <w:rPr>
          <w:spacing w:val="-4"/>
        </w:rPr>
        <w:t>,</w:t>
      </w:r>
      <w:r w:rsidRPr="000047E5">
        <w:rPr>
          <w:spacing w:val="-4"/>
          <w:lang w:val="vi-VN"/>
        </w:rPr>
        <w:t xml:space="preserve"> với khẩu hiệu hành động “</w:t>
      </w:r>
      <w:r w:rsidRPr="000047E5">
        <w:rPr>
          <w:i/>
          <w:iCs/>
          <w:spacing w:val="-4"/>
          <w:lang w:val="vi-VN"/>
        </w:rPr>
        <w:t>Hợp tác, đổi mới, hội nhập và phát triển”</w:t>
      </w:r>
      <w:r w:rsidR="00E07068" w:rsidRPr="00634E3B">
        <w:rPr>
          <w:rFonts w:eastAsia="Times New Roman" w:cs="Times New Roman"/>
          <w:color w:val="000000"/>
          <w:szCs w:val="28"/>
          <w:bdr w:val="none" w:sz="0" w:space="0" w:color="auto" w:frame="1"/>
        </w:rPr>
        <w:t xml:space="preserve">. Đại hội đã bầu ra Ban Chấp hành Liên minh HTX gồm 35 đồng chí, Đồng chí Nguyễn Văn Quang tiếp tục được bầu </w:t>
      </w:r>
      <w:r w:rsidR="00E07068">
        <w:rPr>
          <w:lang w:val="pt-BR"/>
        </w:rPr>
        <w:t>giữ chức</w:t>
      </w:r>
      <w:r w:rsidR="00E07068" w:rsidRPr="00C62FF2">
        <w:rPr>
          <w:lang w:val="pt-BR"/>
        </w:rPr>
        <w:t xml:space="preserve"> Chủ tịch </w:t>
      </w:r>
      <w:r w:rsidR="00E07068">
        <w:rPr>
          <w:lang w:val="pt-BR"/>
        </w:rPr>
        <w:t>Liên minh HTX tỉnh</w:t>
      </w:r>
      <w:r w:rsidR="000E0A41">
        <w:rPr>
          <w:rFonts w:eastAsia="Times New Roman"/>
          <w:color w:val="000000"/>
          <w:szCs w:val="28"/>
          <w:bdr w:val="none" w:sz="0" w:space="0" w:color="auto" w:frame="1"/>
        </w:rPr>
        <w:t xml:space="preserve">, </w:t>
      </w:r>
      <w:r w:rsidR="00802208" w:rsidRPr="00802208">
        <w:rPr>
          <w:rFonts w:eastAsia="Times New Roman"/>
          <w:szCs w:val="28"/>
          <w:bdr w:val="none" w:sz="0" w:space="0" w:color="auto" w:frame="1"/>
        </w:rPr>
        <w:t>0</w:t>
      </w:r>
      <w:r w:rsidR="000E0A41" w:rsidRPr="00802208">
        <w:rPr>
          <w:rFonts w:eastAsia="Times New Roman"/>
          <w:szCs w:val="28"/>
          <w:bdr w:val="none" w:sz="0" w:space="0" w:color="auto" w:frame="1"/>
        </w:rPr>
        <w:t>3 đồng chí P</w:t>
      </w:r>
      <w:r w:rsidR="00802208" w:rsidRPr="00802208">
        <w:rPr>
          <w:rFonts w:eastAsia="Times New Roman"/>
          <w:szCs w:val="28"/>
          <w:bdr w:val="none" w:sz="0" w:space="0" w:color="auto" w:frame="1"/>
        </w:rPr>
        <w:t>hó Chủ tịch là</w:t>
      </w:r>
      <w:r w:rsidR="000E0A41" w:rsidRPr="00802208">
        <w:rPr>
          <w:rFonts w:eastAsia="Times New Roman"/>
          <w:szCs w:val="28"/>
          <w:bdr w:val="none" w:sz="0" w:space="0" w:color="auto" w:frame="1"/>
        </w:rPr>
        <w:t>: Lê Ngọc Cương, đồng chí Nguyễn Văn Huyền và</w:t>
      </w:r>
      <w:r w:rsidR="00802208" w:rsidRPr="00802208">
        <w:rPr>
          <w:rFonts w:eastAsia="Times New Roman"/>
          <w:szCs w:val="28"/>
          <w:bdr w:val="none" w:sz="0" w:space="0" w:color="auto" w:frame="1"/>
        </w:rPr>
        <w:t xml:space="preserve"> </w:t>
      </w:r>
      <w:r w:rsidR="000E0A41" w:rsidRPr="00802208">
        <w:rPr>
          <w:rFonts w:eastAsia="Times New Roman"/>
          <w:szCs w:val="28"/>
          <w:bdr w:val="none" w:sz="0" w:space="0" w:color="auto" w:frame="1"/>
        </w:rPr>
        <w:t>Nguyễn Văn Tịnh (</w:t>
      </w:r>
      <w:r w:rsidR="000B2641">
        <w:rPr>
          <w:rFonts w:eastAsia="Times New Roman"/>
          <w:szCs w:val="28"/>
          <w:bdr w:val="none" w:sz="0" w:space="0" w:color="auto" w:frame="1"/>
        </w:rPr>
        <w:t>k</w:t>
      </w:r>
      <w:r w:rsidR="000E0A41" w:rsidRPr="00802208">
        <w:rPr>
          <w:rFonts w:eastAsia="Times New Roman"/>
          <w:szCs w:val="28"/>
          <w:bdr w:val="none" w:sz="0" w:space="0" w:color="auto" w:frame="1"/>
        </w:rPr>
        <w:t>iêm nhiệm)</w:t>
      </w:r>
      <w:r w:rsidR="00802208" w:rsidRPr="00802208">
        <w:rPr>
          <w:rFonts w:eastAsia="Times New Roman"/>
          <w:szCs w:val="28"/>
          <w:bdr w:val="none" w:sz="0" w:space="0" w:color="auto" w:frame="1"/>
        </w:rPr>
        <w:t>.</w:t>
      </w:r>
    </w:p>
    <w:p w:rsidR="006A5E19" w:rsidRDefault="00261AEA" w:rsidP="0085731B">
      <w:pPr>
        <w:shd w:val="clear" w:color="auto" w:fill="FFFFFF"/>
        <w:spacing w:before="120" w:after="120" w:line="360" w:lineRule="exact"/>
        <w:ind w:firstLine="375"/>
        <w:jc w:val="both"/>
        <w:rPr>
          <w:rFonts w:eastAsia="Times New Roman" w:cs="Times New Roman"/>
          <w:color w:val="000000"/>
          <w:szCs w:val="28"/>
        </w:rPr>
      </w:pPr>
      <w:r>
        <w:rPr>
          <w:rFonts w:eastAsia="Times New Roman" w:cs="Times New Roman"/>
          <w:b/>
          <w:bCs/>
          <w:color w:val="000000"/>
          <w:szCs w:val="28"/>
          <w:bdr w:val="none" w:sz="0" w:space="0" w:color="auto" w:frame="1"/>
        </w:rPr>
        <w:t>5</w:t>
      </w:r>
      <w:r w:rsidRPr="0068410B">
        <w:rPr>
          <w:rFonts w:eastAsia="Times New Roman" w:cs="Times New Roman"/>
          <w:b/>
          <w:bCs/>
          <w:color w:val="000000"/>
          <w:szCs w:val="28"/>
          <w:bdr w:val="none" w:sz="0" w:space="0" w:color="auto" w:frame="1"/>
        </w:rPr>
        <w:t xml:space="preserve">. Đại hội lần thứ </w:t>
      </w:r>
      <w:r>
        <w:rPr>
          <w:rFonts w:eastAsia="Times New Roman" w:cs="Times New Roman"/>
          <w:b/>
          <w:bCs/>
          <w:color w:val="000000"/>
          <w:szCs w:val="28"/>
          <w:bdr w:val="none" w:sz="0" w:space="0" w:color="auto" w:frame="1"/>
        </w:rPr>
        <w:t>năm</w:t>
      </w:r>
      <w:r w:rsidRPr="0068410B">
        <w:rPr>
          <w:rFonts w:eastAsia="Times New Roman" w:cs="Times New Roman"/>
          <w:b/>
          <w:bCs/>
          <w:color w:val="000000"/>
          <w:szCs w:val="28"/>
          <w:bdr w:val="none" w:sz="0" w:space="0" w:color="auto" w:frame="1"/>
        </w:rPr>
        <w:t>, nhiệm kỳ</w:t>
      </w:r>
      <w:r>
        <w:rPr>
          <w:rFonts w:eastAsia="Times New Roman" w:cs="Times New Roman"/>
          <w:b/>
          <w:bCs/>
          <w:color w:val="000000"/>
          <w:szCs w:val="28"/>
          <w:bdr w:val="none" w:sz="0" w:space="0" w:color="auto" w:frame="1"/>
        </w:rPr>
        <w:t xml:space="preserve"> 201</w:t>
      </w:r>
      <w:r w:rsidR="009B2A78">
        <w:rPr>
          <w:rFonts w:eastAsia="Times New Roman" w:cs="Times New Roman"/>
          <w:b/>
          <w:bCs/>
          <w:color w:val="000000"/>
          <w:szCs w:val="28"/>
          <w:bdr w:val="none" w:sz="0" w:space="0" w:color="auto" w:frame="1"/>
        </w:rPr>
        <w:t>5</w:t>
      </w:r>
      <w:r>
        <w:rPr>
          <w:rFonts w:eastAsia="Times New Roman" w:cs="Times New Roman"/>
          <w:b/>
          <w:bCs/>
          <w:color w:val="000000"/>
          <w:szCs w:val="28"/>
          <w:bdr w:val="none" w:sz="0" w:space="0" w:color="auto" w:frame="1"/>
        </w:rPr>
        <w:t xml:space="preserve"> </w:t>
      </w:r>
      <w:r w:rsidR="006A5E19">
        <w:rPr>
          <w:rFonts w:eastAsia="Times New Roman" w:cs="Times New Roman"/>
          <w:b/>
          <w:bCs/>
          <w:color w:val="000000"/>
          <w:szCs w:val="28"/>
          <w:bdr w:val="none" w:sz="0" w:space="0" w:color="auto" w:frame="1"/>
        </w:rPr>
        <w:t>–</w:t>
      </w:r>
      <w:r>
        <w:rPr>
          <w:rFonts w:eastAsia="Times New Roman" w:cs="Times New Roman"/>
          <w:b/>
          <w:bCs/>
          <w:color w:val="000000"/>
          <w:szCs w:val="28"/>
          <w:bdr w:val="none" w:sz="0" w:space="0" w:color="auto" w:frame="1"/>
        </w:rPr>
        <w:t xml:space="preserve"> 2020</w:t>
      </w:r>
    </w:p>
    <w:p w:rsidR="006E291B" w:rsidRDefault="006A5E19" w:rsidP="006E291B">
      <w:pPr>
        <w:shd w:val="clear" w:color="auto" w:fill="FFFFFF"/>
        <w:spacing w:before="120" w:after="120" w:line="360" w:lineRule="exact"/>
        <w:ind w:firstLine="375"/>
        <w:jc w:val="both"/>
        <w:rPr>
          <w:rFonts w:eastAsia="Times New Roman" w:cs="Times New Roman"/>
          <w:szCs w:val="28"/>
          <w:bdr w:val="none" w:sz="0" w:space="0" w:color="auto" w:frame="1"/>
        </w:rPr>
      </w:pPr>
      <w:r>
        <w:rPr>
          <w:rFonts w:eastAsia="Times New Roman" w:cs="Times New Roman"/>
          <w:color w:val="000000"/>
          <w:szCs w:val="28"/>
        </w:rPr>
        <w:t>T</w:t>
      </w:r>
      <w:r w:rsidR="00CD6341" w:rsidRPr="000047E5">
        <w:rPr>
          <w:iCs/>
          <w:lang w:val="vi-VN"/>
        </w:rPr>
        <w:t xml:space="preserve">ừ ngày </w:t>
      </w:r>
      <w:r w:rsidR="00CD6341" w:rsidRPr="000047E5">
        <w:rPr>
          <w:iCs/>
        </w:rPr>
        <w:t>18</w:t>
      </w:r>
      <w:r w:rsidR="00CD6341">
        <w:rPr>
          <w:iCs/>
        </w:rPr>
        <w:t xml:space="preserve"> </w:t>
      </w:r>
      <w:r w:rsidR="003E4F77">
        <w:rPr>
          <w:iCs/>
        </w:rPr>
        <w:t>-</w:t>
      </w:r>
      <w:r w:rsidR="00CD6341">
        <w:rPr>
          <w:iCs/>
        </w:rPr>
        <w:t xml:space="preserve"> </w:t>
      </w:r>
      <w:r w:rsidR="00CD6341" w:rsidRPr="000047E5">
        <w:t>19</w:t>
      </w:r>
      <w:r w:rsidR="00CD6341" w:rsidRPr="000047E5">
        <w:rPr>
          <w:lang w:val="vi-VN"/>
        </w:rPr>
        <w:t>/</w:t>
      </w:r>
      <w:r w:rsidR="00CD6341" w:rsidRPr="000047E5">
        <w:t>01</w:t>
      </w:r>
      <w:r w:rsidR="00CD6341" w:rsidRPr="000047E5">
        <w:rPr>
          <w:lang w:val="vi-VN"/>
        </w:rPr>
        <w:t>/20</w:t>
      </w:r>
      <w:r w:rsidR="00CD6341" w:rsidRPr="000047E5">
        <w:t>16</w:t>
      </w:r>
      <w:r w:rsidR="00CD6341" w:rsidRPr="000047E5">
        <w:rPr>
          <w:lang w:val="vi-VN"/>
        </w:rPr>
        <w:t>, Đại hội Liên minh HTX tỉnh H</w:t>
      </w:r>
      <w:r w:rsidR="00CD6341">
        <w:rPr>
          <w:lang w:val="vi-VN"/>
        </w:rPr>
        <w:t>ải Dương lần thứ V được tổ chức</w:t>
      </w:r>
      <w:r w:rsidR="00CD6341">
        <w:t>,</w:t>
      </w:r>
      <w:r w:rsidR="00CD6341" w:rsidRPr="000047E5">
        <w:rPr>
          <w:lang w:val="vi-VN"/>
        </w:rPr>
        <w:t xml:space="preserve"> với khẩu hiệu hành động </w:t>
      </w:r>
      <w:r w:rsidR="00CD6341" w:rsidRPr="000047E5">
        <w:rPr>
          <w:i/>
          <w:iCs/>
        </w:rPr>
        <w:t>“Hợp tác, phát triển vì cộng đồng và an sinh xã hội</w:t>
      </w:r>
      <w:r w:rsidR="00CD6341" w:rsidRPr="000047E5">
        <w:t>”.</w:t>
      </w:r>
      <w:r w:rsidR="003E4F77">
        <w:t xml:space="preserve"> </w:t>
      </w:r>
      <w:r w:rsidR="003E4F77" w:rsidRPr="00634E3B">
        <w:rPr>
          <w:rFonts w:eastAsia="Times New Roman" w:cs="Times New Roman"/>
          <w:color w:val="000000"/>
          <w:szCs w:val="28"/>
          <w:bdr w:val="none" w:sz="0" w:space="0" w:color="auto" w:frame="1"/>
        </w:rPr>
        <w:t xml:space="preserve">Đại hội đã bầu ra Ban Chấp hành Liên minh HTX gồm 35 đồng chí, Đồng chí Nguyễn Văn Quang tiếp tục được bầu </w:t>
      </w:r>
      <w:r w:rsidR="003E4F77">
        <w:rPr>
          <w:lang w:val="pt-BR"/>
        </w:rPr>
        <w:t>giữ chức</w:t>
      </w:r>
      <w:r w:rsidR="003E4F77" w:rsidRPr="00C62FF2">
        <w:rPr>
          <w:lang w:val="pt-BR"/>
        </w:rPr>
        <w:t xml:space="preserve"> Chủ tịch </w:t>
      </w:r>
      <w:r w:rsidR="003E4F77">
        <w:rPr>
          <w:lang w:val="pt-BR"/>
        </w:rPr>
        <w:t>Liên minh HTX tỉnh</w:t>
      </w:r>
      <w:r w:rsidR="001F61F3">
        <w:rPr>
          <w:rFonts w:eastAsia="Times New Roman"/>
          <w:color w:val="000000"/>
          <w:szCs w:val="28"/>
          <w:bdr w:val="none" w:sz="0" w:space="0" w:color="auto" w:frame="1"/>
        </w:rPr>
        <w:t xml:space="preserve">, 02 đồng chí Phó Chủ tịch là: </w:t>
      </w:r>
      <w:r w:rsidR="001F61F3" w:rsidRPr="0031094F">
        <w:rPr>
          <w:rFonts w:eastAsia="Times New Roman"/>
          <w:szCs w:val="28"/>
          <w:bdr w:val="none" w:sz="0" w:space="0" w:color="auto" w:frame="1"/>
        </w:rPr>
        <w:t xml:space="preserve">đồng chí Nguyễn Văn Huyền và đồng chí Nguyễn Thị Thu Hương. Tháng 7 năm 2017, đồng chí Nguyễn Kim Hoàn được bầu bổ sung giữ chức Phó Chủ tịch </w:t>
      </w:r>
      <w:r w:rsidR="001F61F3" w:rsidRPr="0031094F">
        <w:rPr>
          <w:lang w:val="pt-BR"/>
        </w:rPr>
        <w:t>Liên minh HTX tỉnh.</w:t>
      </w:r>
      <w:r w:rsidR="001F61F3" w:rsidRPr="0031094F">
        <w:rPr>
          <w:rFonts w:eastAsia="Times New Roman"/>
          <w:szCs w:val="28"/>
          <w:bdr w:val="none" w:sz="0" w:space="0" w:color="auto" w:frame="1"/>
        </w:rPr>
        <w:t xml:space="preserve"> </w:t>
      </w:r>
    </w:p>
    <w:p w:rsidR="006A5E19" w:rsidRPr="006E291B" w:rsidRDefault="00165CA7" w:rsidP="006E291B">
      <w:pPr>
        <w:shd w:val="clear" w:color="auto" w:fill="FFFFFF"/>
        <w:spacing w:before="120" w:after="120" w:line="360" w:lineRule="exact"/>
        <w:ind w:firstLine="375"/>
        <w:jc w:val="both"/>
        <w:rPr>
          <w:rFonts w:eastAsia="Times New Roman" w:cs="Times New Roman"/>
          <w:szCs w:val="28"/>
          <w:bdr w:val="none" w:sz="0" w:space="0" w:color="auto" w:frame="1"/>
        </w:rPr>
      </w:pPr>
      <w:r>
        <w:rPr>
          <w:rFonts w:eastAsia="Times New Roman" w:cs="Times New Roman"/>
          <w:b/>
          <w:bCs/>
          <w:color w:val="000000"/>
          <w:szCs w:val="28"/>
          <w:bdr w:val="none" w:sz="0" w:space="0" w:color="auto" w:frame="1"/>
        </w:rPr>
        <w:t>6</w:t>
      </w:r>
      <w:r w:rsidRPr="0068410B">
        <w:rPr>
          <w:rFonts w:eastAsia="Times New Roman" w:cs="Times New Roman"/>
          <w:b/>
          <w:bCs/>
          <w:color w:val="000000"/>
          <w:szCs w:val="28"/>
          <w:bdr w:val="none" w:sz="0" w:space="0" w:color="auto" w:frame="1"/>
        </w:rPr>
        <w:t xml:space="preserve">. Đại hội lần thứ </w:t>
      </w:r>
      <w:r>
        <w:rPr>
          <w:rFonts w:eastAsia="Times New Roman" w:cs="Times New Roman"/>
          <w:b/>
          <w:bCs/>
          <w:color w:val="000000"/>
          <w:szCs w:val="28"/>
          <w:bdr w:val="none" w:sz="0" w:space="0" w:color="auto" w:frame="1"/>
        </w:rPr>
        <w:t>sáu</w:t>
      </w:r>
      <w:r w:rsidRPr="0068410B">
        <w:rPr>
          <w:rFonts w:eastAsia="Times New Roman" w:cs="Times New Roman"/>
          <w:b/>
          <w:bCs/>
          <w:color w:val="000000"/>
          <w:szCs w:val="28"/>
          <w:bdr w:val="none" w:sz="0" w:space="0" w:color="auto" w:frame="1"/>
        </w:rPr>
        <w:t>, nhiệm kỳ</w:t>
      </w:r>
      <w:r>
        <w:rPr>
          <w:rFonts w:eastAsia="Times New Roman" w:cs="Times New Roman"/>
          <w:b/>
          <w:bCs/>
          <w:color w:val="000000"/>
          <w:szCs w:val="28"/>
          <w:bdr w:val="none" w:sz="0" w:space="0" w:color="auto" w:frame="1"/>
        </w:rPr>
        <w:t xml:space="preserve"> 2020 </w:t>
      </w:r>
      <w:r w:rsidR="006A5E19">
        <w:rPr>
          <w:rFonts w:eastAsia="Times New Roman" w:cs="Times New Roman"/>
          <w:b/>
          <w:bCs/>
          <w:color w:val="000000"/>
          <w:szCs w:val="28"/>
          <w:bdr w:val="none" w:sz="0" w:space="0" w:color="auto" w:frame="1"/>
        </w:rPr>
        <w:t>–</w:t>
      </w:r>
      <w:r>
        <w:rPr>
          <w:rFonts w:eastAsia="Times New Roman" w:cs="Times New Roman"/>
          <w:b/>
          <w:bCs/>
          <w:color w:val="000000"/>
          <w:szCs w:val="28"/>
          <w:bdr w:val="none" w:sz="0" w:space="0" w:color="auto" w:frame="1"/>
        </w:rPr>
        <w:t xml:space="preserve"> 2025</w:t>
      </w:r>
    </w:p>
    <w:p w:rsidR="00BE696F" w:rsidRPr="00B93106" w:rsidRDefault="00CD6341" w:rsidP="00B93106">
      <w:pPr>
        <w:shd w:val="clear" w:color="auto" w:fill="FFFFFF"/>
        <w:spacing w:before="120" w:after="120" w:line="360" w:lineRule="exact"/>
        <w:ind w:firstLine="375"/>
        <w:jc w:val="both"/>
        <w:rPr>
          <w:rFonts w:eastAsia="Times New Roman"/>
          <w:color w:val="000000"/>
          <w:szCs w:val="28"/>
        </w:rPr>
      </w:pPr>
      <w:r w:rsidRPr="00B60147">
        <w:rPr>
          <w:iCs/>
          <w:lang w:val="vi-VN"/>
        </w:rPr>
        <w:lastRenderedPageBreak/>
        <w:t>Từ ngày 28</w:t>
      </w:r>
      <w:r>
        <w:rPr>
          <w:iCs/>
        </w:rPr>
        <w:t xml:space="preserve"> </w:t>
      </w:r>
      <w:r w:rsidR="00782DED">
        <w:rPr>
          <w:iCs/>
        </w:rPr>
        <w:t xml:space="preserve">- </w:t>
      </w:r>
      <w:r w:rsidRPr="00B60147">
        <w:rPr>
          <w:iCs/>
          <w:lang w:val="vi-VN"/>
        </w:rPr>
        <w:t>29/5/2020, Đại hội Liên minh HTX tỉnh Hải Dương lần thứ VI được tổ chức, với khẩu hiệu hành động</w:t>
      </w:r>
      <w:r w:rsidRPr="00B60147">
        <w:rPr>
          <w:i/>
          <w:iCs/>
          <w:lang w:val="vi-VN"/>
        </w:rPr>
        <w:t xml:space="preserve"> “Hợp tác, đổi mới, sáng tạo, hiệu quả, phát triển bền vững”.</w:t>
      </w:r>
      <w:r w:rsidR="00782DED">
        <w:rPr>
          <w:i/>
          <w:iCs/>
        </w:rPr>
        <w:t xml:space="preserve"> </w:t>
      </w:r>
      <w:r w:rsidR="00782DED" w:rsidRPr="00634E3B">
        <w:rPr>
          <w:rFonts w:eastAsia="Times New Roman" w:cs="Times New Roman"/>
          <w:color w:val="000000"/>
          <w:szCs w:val="28"/>
          <w:bdr w:val="none" w:sz="0" w:space="0" w:color="auto" w:frame="1"/>
        </w:rPr>
        <w:t xml:space="preserve">Đại hội đã bầu ra Ban Chấp hành Liên minh HTX gồm 35 đồng chí, Đồng chí Nguyễn Thị Thu Hương được bầu </w:t>
      </w:r>
      <w:r w:rsidR="00782DED">
        <w:rPr>
          <w:lang w:val="pt-BR"/>
        </w:rPr>
        <w:t>giữ chức</w:t>
      </w:r>
      <w:r w:rsidR="00782DED" w:rsidRPr="00C62FF2">
        <w:rPr>
          <w:lang w:val="pt-BR"/>
        </w:rPr>
        <w:t xml:space="preserve"> Chủ tịch </w:t>
      </w:r>
      <w:r w:rsidR="00782DED">
        <w:rPr>
          <w:lang w:val="pt-BR"/>
        </w:rPr>
        <w:t>Liên minh HTX tỉnh</w:t>
      </w:r>
      <w:r w:rsidR="00B93106">
        <w:rPr>
          <w:rFonts w:eastAsia="Times New Roman" w:cs="Times New Roman"/>
          <w:color w:val="000000"/>
          <w:szCs w:val="28"/>
          <w:bdr w:val="none" w:sz="0" w:space="0" w:color="auto" w:frame="1"/>
        </w:rPr>
        <w:t>;</w:t>
      </w:r>
      <w:r w:rsidR="00782DED" w:rsidRPr="00634E3B">
        <w:rPr>
          <w:rFonts w:eastAsia="Times New Roman" w:cs="Times New Roman"/>
          <w:color w:val="000000"/>
          <w:szCs w:val="28"/>
          <w:bdr w:val="none" w:sz="0" w:space="0" w:color="auto" w:frame="1"/>
        </w:rPr>
        <w:t xml:space="preserve"> </w:t>
      </w:r>
      <w:r w:rsidR="00B93106">
        <w:rPr>
          <w:rFonts w:eastAsia="Times New Roman" w:cs="Times New Roman"/>
          <w:color w:val="000000"/>
          <w:szCs w:val="28"/>
          <w:bdr w:val="none" w:sz="0" w:space="0" w:color="auto" w:frame="1"/>
        </w:rPr>
        <w:t>0</w:t>
      </w:r>
      <w:r w:rsidR="00B93106">
        <w:rPr>
          <w:rFonts w:eastAsia="Times New Roman"/>
          <w:color w:val="000000"/>
          <w:szCs w:val="28"/>
          <w:bdr w:val="none" w:sz="0" w:space="0" w:color="auto" w:frame="1"/>
        </w:rPr>
        <w:t xml:space="preserve">3 Phó Chủ tịch là các </w:t>
      </w:r>
      <w:r w:rsidR="00B93106" w:rsidRPr="00B93106">
        <w:rPr>
          <w:rFonts w:eastAsia="Times New Roman"/>
          <w:szCs w:val="28"/>
          <w:bdr w:val="none" w:sz="0" w:space="0" w:color="auto" w:frame="1"/>
        </w:rPr>
        <w:t>đồng chí</w:t>
      </w:r>
      <w:r w:rsidR="00B93106">
        <w:rPr>
          <w:rFonts w:eastAsia="Times New Roman"/>
          <w:szCs w:val="28"/>
          <w:bdr w:val="none" w:sz="0" w:space="0" w:color="auto" w:frame="1"/>
        </w:rPr>
        <w:t>:</w:t>
      </w:r>
      <w:r w:rsidR="00B93106" w:rsidRPr="00B93106">
        <w:rPr>
          <w:rFonts w:eastAsia="Times New Roman"/>
          <w:szCs w:val="28"/>
          <w:bdr w:val="none" w:sz="0" w:space="0" w:color="auto" w:frame="1"/>
        </w:rPr>
        <w:t xml:space="preserve"> Nguyễn Kim Hoàn</w:t>
      </w:r>
      <w:r w:rsidR="00B93106">
        <w:rPr>
          <w:rFonts w:eastAsia="Times New Roman"/>
          <w:szCs w:val="28"/>
          <w:bdr w:val="none" w:sz="0" w:space="0" w:color="auto" w:frame="1"/>
        </w:rPr>
        <w:t xml:space="preserve">, </w:t>
      </w:r>
      <w:r w:rsidR="00B93106" w:rsidRPr="00B93106">
        <w:rPr>
          <w:rFonts w:eastAsia="Times New Roman"/>
          <w:szCs w:val="28"/>
          <w:bdr w:val="none" w:sz="0" w:space="0" w:color="auto" w:frame="1"/>
        </w:rPr>
        <w:t>Nguyễn Ngọc Anh</w:t>
      </w:r>
      <w:r w:rsidR="00B93106">
        <w:rPr>
          <w:rFonts w:eastAsia="Times New Roman"/>
          <w:szCs w:val="28"/>
          <w:bdr w:val="none" w:sz="0" w:space="0" w:color="auto" w:frame="1"/>
        </w:rPr>
        <w:t xml:space="preserve"> và Trần Minh Đức</w:t>
      </w:r>
      <w:r w:rsidR="00B93106">
        <w:rPr>
          <w:rFonts w:eastAsia="Times New Roman"/>
          <w:color w:val="000000"/>
          <w:szCs w:val="28"/>
          <w:bdr w:val="none" w:sz="0" w:space="0" w:color="auto" w:frame="1"/>
        </w:rPr>
        <w:t xml:space="preserve">, với </w:t>
      </w:r>
      <w:r w:rsidR="00B93106" w:rsidRPr="00634E3B">
        <w:rPr>
          <w:rFonts w:eastAsia="Times New Roman"/>
          <w:color w:val="000000"/>
          <w:szCs w:val="28"/>
          <w:bdr w:val="none" w:sz="0" w:space="0" w:color="auto" w:frame="1"/>
        </w:rPr>
        <w:t>tổng số biên chế được giao là 17 người</w:t>
      </w:r>
      <w:r w:rsidR="00B93106">
        <w:rPr>
          <w:rFonts w:ascii="Segoe UI" w:hAnsi="Segoe UI" w:cs="Segoe UI"/>
          <w:color w:val="081B3A"/>
          <w:spacing w:val="3"/>
          <w:sz w:val="23"/>
          <w:szCs w:val="23"/>
          <w:shd w:val="clear" w:color="auto" w:fill="FFFFFF"/>
        </w:rPr>
        <w:t>.</w:t>
      </w:r>
    </w:p>
    <w:p w:rsidR="00F2437E" w:rsidRPr="008C35AD" w:rsidRDefault="00F2437E" w:rsidP="0085731B">
      <w:pPr>
        <w:spacing w:before="120" w:after="120" w:line="360" w:lineRule="exact"/>
        <w:ind w:firstLine="720"/>
        <w:jc w:val="both"/>
        <w:rPr>
          <w:lang w:val="pt-BR"/>
        </w:rPr>
      </w:pPr>
      <w:r w:rsidRPr="008C35AD">
        <w:t>30</w:t>
      </w:r>
      <w:r w:rsidRPr="008C35AD">
        <w:rPr>
          <w:lang w:val="vi-VN"/>
        </w:rPr>
        <w:t xml:space="preserve"> năm xây dựng và phát triển có thể khẳng định rằng: Với chức năng nhiệm vụ được giao, cùng với hệ thống Liên minh HTX trong cả nước, Liên minh HTX tỉnh Hải Dương đã nhận được sự quan tâm lãnh đạo, chỉ đạo và giú</w:t>
      </w:r>
      <w:r>
        <w:rPr>
          <w:lang w:val="vi-VN"/>
        </w:rPr>
        <w:t>p đỡ của tỉnh uỷ, HĐND, UBND, U</w:t>
      </w:r>
      <w:r>
        <w:t>ỷ ban</w:t>
      </w:r>
      <w:r w:rsidRPr="008C35AD">
        <w:rPr>
          <w:lang w:val="vi-VN"/>
        </w:rPr>
        <w:t xml:space="preserve"> </w:t>
      </w:r>
      <w:r w:rsidR="00782C53">
        <w:t>M</w:t>
      </w:r>
      <w:r w:rsidRPr="008C35AD">
        <w:rPr>
          <w:lang w:val="vi-VN"/>
        </w:rPr>
        <w:t>ặt trân tổ quốc</w:t>
      </w:r>
      <w:r w:rsidR="00782C53">
        <w:t xml:space="preserve"> Việt Nam</w:t>
      </w:r>
      <w:r w:rsidRPr="008C35AD">
        <w:rPr>
          <w:lang w:val="vi-VN"/>
        </w:rPr>
        <w:t xml:space="preserve"> tỉnh, sự phối kết hợp có hiệu quả của các Sở, ban, ngành, đoàn thể, các </w:t>
      </w:r>
      <w:r w:rsidR="00782C53">
        <w:t>địa phương</w:t>
      </w:r>
      <w:r w:rsidRPr="008C35AD">
        <w:rPr>
          <w:lang w:val="vi-VN"/>
        </w:rPr>
        <w:t xml:space="preserve"> và các tổ chức, lực lượng xã hội. </w:t>
      </w:r>
      <w:r w:rsidRPr="008C35AD">
        <w:rPr>
          <w:lang w:val="pt-BR"/>
        </w:rPr>
        <w:t xml:space="preserve">Chính sự giúp đỡ to lớn đó, cộng với sự đoàn kết thống nhất ý chí cao của các đồng chí </w:t>
      </w:r>
      <w:r w:rsidR="00782C53">
        <w:rPr>
          <w:lang w:val="pt-BR"/>
        </w:rPr>
        <w:t>Uỷ</w:t>
      </w:r>
      <w:r w:rsidRPr="008C35AD">
        <w:rPr>
          <w:lang w:val="pt-BR"/>
        </w:rPr>
        <w:t xml:space="preserve"> viên B</w:t>
      </w:r>
      <w:r w:rsidR="00782C53">
        <w:rPr>
          <w:lang w:val="pt-BR"/>
        </w:rPr>
        <w:t>an Chấp hành</w:t>
      </w:r>
      <w:bookmarkStart w:id="0" w:name="_GoBack"/>
      <w:bookmarkEnd w:id="0"/>
      <w:r w:rsidRPr="008C35AD">
        <w:rPr>
          <w:lang w:val="pt-BR"/>
        </w:rPr>
        <w:t xml:space="preserve"> khoá I, II, III, IV, V,VI các đơn vị thành viên, sự nỗ lực phấn đấu của các thế hệ cán bộ cơ quan; Liên minh HTX tỉnh đã được củng cố về tổ chức, tăng cường về cán bộ và cơ sở vật chất và đã triển khai thực hiện có hiệu quả các chức năng, nhiệm vụ được giao; kết quả đó đã củng cố niềm tin của các HTX và các đơn vị thành viên về vai trò, vị trí của tổ chức của Liên minh HTX. Đội ngũ cán bộ của cơ quan ngày càng được tăng cường, trưởng thành về mọi mặt; chất lượng và hiệu quả hoạt động ngày một cao hơn, đóng góp tích cực vào việc nâng cao năng lực hoạt động và uy tín của Liên minh HTX tỉnh; đồng thời góp phần đáng kể vào sự phát triển các tổ hợp tác, HTX trong toàn tỉnh cũng như sự tăng trưởng trong lĩnh vực kinh tế tập thể của tỉnh. </w:t>
      </w:r>
    </w:p>
    <w:p w:rsidR="00550E95" w:rsidRPr="0068410B" w:rsidRDefault="00F2437E" w:rsidP="0085731B">
      <w:pPr>
        <w:spacing w:before="120" w:after="120" w:line="360" w:lineRule="exact"/>
        <w:ind w:firstLine="720"/>
        <w:jc w:val="both"/>
        <w:rPr>
          <w:lang w:val="pt-BR"/>
        </w:rPr>
      </w:pPr>
      <w:r w:rsidRPr="008C35AD">
        <w:rPr>
          <w:lang w:val="pt-BR"/>
        </w:rPr>
        <w:t>Khu vực kinh tế tập thể</w:t>
      </w:r>
      <w:r w:rsidR="007E77A4">
        <w:rPr>
          <w:lang w:val="pt-BR"/>
        </w:rPr>
        <w:t>, HTX</w:t>
      </w:r>
      <w:r w:rsidRPr="008C35AD">
        <w:rPr>
          <w:lang w:val="pt-BR"/>
        </w:rPr>
        <w:t xml:space="preserve"> đã đóng góp ngày càng nhiều vào sự nghiệp phát triển kinh tế - xã hội của tỉnh... số HTX sản xuất kinh doanh có hiệu quả từng bước được tăng lên, tăng dần doanh thu lợi nhuận về số chất lượng dịch vụ cho thành viên và nhân dân. Đến nay số HTX khá, giỏi trong tỉnh đạt 61% số HTX trung bình là 30% và </w:t>
      </w:r>
      <w:r w:rsidR="00597F59">
        <w:rPr>
          <w:lang w:val="pt-BR"/>
        </w:rPr>
        <w:t>0</w:t>
      </w:r>
      <w:r w:rsidRPr="008C35AD">
        <w:rPr>
          <w:lang w:val="pt-BR"/>
        </w:rPr>
        <w:t>9% HTX thuộc diện yếu kém.</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b/>
          <w:bCs/>
          <w:color w:val="000000"/>
          <w:szCs w:val="28"/>
          <w:bdr w:val="none" w:sz="0" w:space="0" w:color="auto" w:frame="1"/>
        </w:rPr>
        <w:t>Bước ngoặt lịch sử – hợp nhất Liên minh Hợp tác xã thành phố Hải Phòng và Liên minh Hợp tác xã tỉnh Hải Dương (2025)</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rPr>
        <w:t>Năm 2025 đánh dấu bước ngoặt đặc biệt quan trọng trong lịch sử phát triển của tổ chức. Thực hiện Kết luận số 127-KL/TW ngày 25/02/2025 của Bộ Chính trị, Ban Bí thư; Nghị quyết số 60-NQ/TW ngày 12/4/2025 của Hội nghị lần thứ 11 Ban Chấp hành Trung ương Đảng khóa XIII; đồng thời căn cứ Nghị quyết số 202/2025/QH15 ngày 12/6/2025 của Quốc hội về việc sắp xếp đơn vị hành chính cấp tỉnh, sáp nhập tỉnh Hải Dương và thành phố Hải Phòng, ngày 22/8/2025, Chủ tịch UBND thành phố Hải Phòng ban hành Quyết định số 3410/QĐ-UBND về việc hợp nhất, sáp nhập Liên minh Hợp tác xã tỉnh Hải Dương và Liên minh Hợp tác xã thành phố Hải Phòng để thành lập tổ chức thống nhất mang tên Liên minh Hợp tác xã thành phố Hải Phòng.</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rPr>
        <w:lastRenderedPageBreak/>
        <w:t>Việc hợp nhất không chỉ mang ý nghĩa sắp xếp tổ chức bộ máy theo hướng tinh gọn, hiệu lực, hiệu quả mà còn mở ra không gian phát triển mới cho khu vực kinh tế tập thể trên địa bàn sau sáp nhập. Đây là cơ hội để tăng cường liên kết vùng, phát huy lợi thế công nghiệp, logistics, dịch vụ của Hải Phòng kết hợp với thế mạnh nông nghiệp, làng nghề và sản xuất của Hải Dương; từng bước hình thành chuỗi liên kết giá trị bền vững giữa các HTX, DN thành viên trong khu vực.</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b/>
          <w:bCs/>
          <w:color w:val="000000"/>
          <w:szCs w:val="28"/>
          <w:bdr w:val="none" w:sz="0" w:space="0" w:color="auto" w:frame="1"/>
        </w:rPr>
        <w:t>Ổn định tổ chức, chuyển trụ sở làm việc về số 37–38 Minh Khai</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rPr>
        <w:t>Để phục vụ công tác sắp xếp, bố trí cơ sở vật chất cho các tổ chức chính trị – xã hội sau sáp nhập địa giới hành chính, ngày 27/6/2025, UBND thành phố Hải Phòng ban hành Quyết định số 2369/QĐ-UBND phê duyệt Đề án sắp xếp, bố trí, xử lý tài sản công của các cơ quan Mặt trận Tổ quốc, tổ chức chính trị – xã hội và các hội quần chúng được Đảng, Nhà nước giao nhiệm vụ.</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rPr>
        <w:t>Theo phương án được phê duyệt, Liên minh Hợp tác xã thành phố Hải Phòng được bố trí chuyển về làm việc tại địa chỉ số 37–38 Minh Khai, phường Hồng Bàng, thành phố Hải Phòng.</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rPr>
        <w:t>Sau khi hợp nhất Liên minh Hợp tác xã tỉnh Hải Dương và Liên minh Hợp tác xã thành phố Hải Phòng, Liên minh Hợp tác xã thành phố Hải Phòng đồng thời quản lý và sử dụng trụ sở thứ 2 tại số 13 Phạm Sư Mệnh, phường Hải Dương, thành phố Hải Phòng.</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rPr>
        <w:t>Việc chuyển về trụ sở mới có ý nghĩa quan trọng trong việc ổn định tổ chức bộ máy sau hợp nhất, bảo đảm điều kiện làm việc đồng bộ, hiện đại và đáp ứng yêu cầu hoạt động trong giai đoạn phát triển mới.</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b/>
          <w:bCs/>
          <w:color w:val="000000"/>
          <w:szCs w:val="28"/>
          <w:bdr w:val="none" w:sz="0" w:space="0" w:color="auto" w:frame="1"/>
        </w:rPr>
        <w:t xml:space="preserve"> Đại hội lần thứ I, nhiệm kỳ 2025 – 2030: Khởi đầu cho giai đoạn phát triển mới</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rPr>
        <w:t>Sau hợp nhất, Đại hội Liên minh Hợp tác xã thành phố Hải Phòng lần thứ I, nhiệm kỳ 2025 – 2030 được tổ chức trọng thể trong hai ngày 16 và 17/01/2026 tại Trung tâm Hội nghị – Biểu diễn thành phố, phường Thủy Nguyên, thành phố Hải Phòng.</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rPr>
        <w:t>Đại hội có sự tham dự của 328 đại biểu chính thức cùng hơn 200 đại biểu khách mời đại diện các sở, ban, ngành, địa phương và các HTX thành viên. Đây là Đại hội có ý nghĩa lịch sử đặc biệt, đánh dấu bước phát triển mới của tổ chức sau hợp nhất.</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rPr>
        <w:t>Đại hội đã thông qua các văn kiện quan trọng như Báo cáo tổng kết hoạt động của Liên minh HTX hai địa phương trước hợp nhất; phương hướng, mục tiêu, nhiệm vụ và giải pháp phát triển khu vực kinh tế tập thể, HTX nhiệm kỳ 2025 – 2030; đồng thời thông qua Điều lệ sửa đổi, bổ sung của Liên minh Hợp tác xã thành phố Hải Phòng.</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rPr>
        <w:lastRenderedPageBreak/>
        <w:t>Với tinh thần đoàn kết, dân chủ và trách nhiệm, Đại hội đã bầu Ban Chấp hành khóa mới gồm 41 đồng chí, Ban Thường vụ gồm 11 đồng chí, Ban Kiểm tra gồm 07 đồng chí; Đồng chí Ngô Ngọc Khánh tiếp tục được bầu giữ chức Chủ tịch Liên minh; các đồng chí Phó Chủ tịch là: đồng chí Nguyễn Hữu Đạo và đồng chí Nguyễn Minh Hoàng.</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rPr>
        <w:t>Sự thành công của Đại hội lần thứ I, nhiệm kỳ 2025 – 2030 cùng với việc ổn định tổ chức, cơ sở vật chất tại trụ sở mới số 37–38 Minh Khai đã tạo nền tảng quan trọng để Liên minh Hợp tác xã thành phố Hải Phòng tiếp tục phát huy truyền thống đoàn kết, đổi mới, sáng tạo; khẳng định vai trò nòng cốt trong phát triển kinh tế tập thể, hợp tác xã; góp phần xây dựng thành phố Hải Phòng phát triển nhanh, bền vững trong thời kỳ mới.</w:t>
      </w:r>
    </w:p>
    <w:p w:rsidR="0068410B" w:rsidRPr="0068410B" w:rsidRDefault="0068410B" w:rsidP="0085731B">
      <w:pPr>
        <w:shd w:val="clear" w:color="auto" w:fill="FFFFFF"/>
        <w:spacing w:before="120" w:after="120" w:line="360" w:lineRule="exact"/>
        <w:ind w:firstLine="375"/>
        <w:jc w:val="both"/>
        <w:rPr>
          <w:rFonts w:eastAsia="Times New Roman" w:cs="Times New Roman"/>
          <w:color w:val="000000"/>
          <w:szCs w:val="28"/>
        </w:rPr>
      </w:pPr>
      <w:r w:rsidRPr="0068410B">
        <w:rPr>
          <w:rFonts w:eastAsia="Times New Roman" w:cs="Times New Roman"/>
          <w:color w:val="000000"/>
          <w:szCs w:val="28"/>
        </w:rPr>
        <w:t>Mỗi kỳ Đại hội là một mốc son đánh dấu sự phát triển về tổ chức và hoạt động của Liên minh Hợp tác xã thành phố gắn với quá trình củng cố, đổi mới, phát triển và nâng cao hiệu quả kinh tế tập thể, HTX theo chủ trương, Nghị quyết của Đảng, chính sách pháp luật của Nhà nước. Qua các thời kỳ, Liên minh Hợp tác xã thành phố đã không ngừng đổi mới nội dung, phương thức hoạt động, luôn bám sát sự chỉ đạo của Thành ủy, HĐND, UBND, UBMTTQ Việt Nam thành phố, Liên minh Hợp tác xã Việt Nam; tập thể Ban Chấp hành, Ban Thường vụ, Thường trực Liên minh luôn đoàn kết thống nhất, nỗ lực vượt qua những khó khăn, thách thức của từng thời kỳ, lãnh đạo tốt việc thực hiện chức năng, nhiệm vụ và cũng đã khẳng định rõ vai trò đại diện, nòng cốt hỗ trợ cho sự phát triển khu vực kinh tế tập thể, HTX trên địa bàn thành phố. Vị thế của Liên minh Hợp tác xã thành phố tiếp tục được khẳng định và nâng cao, thực sự là tổ chức đại diện, chỗ dựa tin cậy cho các HTX và DN thành viên trong quá trình hoạt động, xây dựng, phát triển./.</w:t>
      </w:r>
    </w:p>
    <w:p w:rsidR="007F66E5" w:rsidRPr="00831C8A" w:rsidRDefault="007F66E5" w:rsidP="0085731B">
      <w:pPr>
        <w:spacing w:before="120" w:after="120" w:line="360" w:lineRule="exact"/>
        <w:rPr>
          <w:rFonts w:cs="Times New Roman"/>
          <w:szCs w:val="28"/>
        </w:rPr>
      </w:pPr>
    </w:p>
    <w:sectPr w:rsidR="007F66E5" w:rsidRPr="00831C8A" w:rsidSect="00831C8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1F2884"/>
    <w:multiLevelType w:val="multilevel"/>
    <w:tmpl w:val="10E4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0B"/>
    <w:rsid w:val="0007478F"/>
    <w:rsid w:val="000A11E7"/>
    <w:rsid w:val="000B2641"/>
    <w:rsid w:val="000E0A41"/>
    <w:rsid w:val="00136332"/>
    <w:rsid w:val="00155922"/>
    <w:rsid w:val="00165CA7"/>
    <w:rsid w:val="001F61F3"/>
    <w:rsid w:val="00213CE1"/>
    <w:rsid w:val="00261AEA"/>
    <w:rsid w:val="002A0134"/>
    <w:rsid w:val="003028B9"/>
    <w:rsid w:val="0031094F"/>
    <w:rsid w:val="003219C6"/>
    <w:rsid w:val="003375FB"/>
    <w:rsid w:val="0036531B"/>
    <w:rsid w:val="003732C1"/>
    <w:rsid w:val="003900A3"/>
    <w:rsid w:val="003E4F77"/>
    <w:rsid w:val="00426038"/>
    <w:rsid w:val="00434EFB"/>
    <w:rsid w:val="00550E95"/>
    <w:rsid w:val="00597F59"/>
    <w:rsid w:val="005D4043"/>
    <w:rsid w:val="00615624"/>
    <w:rsid w:val="006319FF"/>
    <w:rsid w:val="00634E3B"/>
    <w:rsid w:val="0068410B"/>
    <w:rsid w:val="006A5E19"/>
    <w:rsid w:val="006D5902"/>
    <w:rsid w:val="006E291B"/>
    <w:rsid w:val="0076673D"/>
    <w:rsid w:val="00782C53"/>
    <w:rsid w:val="00782DED"/>
    <w:rsid w:val="007D03CD"/>
    <w:rsid w:val="007E77A4"/>
    <w:rsid w:val="007E77E4"/>
    <w:rsid w:val="007F66E5"/>
    <w:rsid w:val="00802208"/>
    <w:rsid w:val="00802852"/>
    <w:rsid w:val="00831C8A"/>
    <w:rsid w:val="00833FC9"/>
    <w:rsid w:val="0085731B"/>
    <w:rsid w:val="00872A3B"/>
    <w:rsid w:val="008C1593"/>
    <w:rsid w:val="008D41E3"/>
    <w:rsid w:val="00927723"/>
    <w:rsid w:val="00932CB8"/>
    <w:rsid w:val="009811BA"/>
    <w:rsid w:val="009A0F66"/>
    <w:rsid w:val="009B2A78"/>
    <w:rsid w:val="009E3A45"/>
    <w:rsid w:val="00A13E4D"/>
    <w:rsid w:val="00A42739"/>
    <w:rsid w:val="00A50C4E"/>
    <w:rsid w:val="00A64D29"/>
    <w:rsid w:val="00AF0EDA"/>
    <w:rsid w:val="00B93106"/>
    <w:rsid w:val="00BA42C2"/>
    <w:rsid w:val="00BE696F"/>
    <w:rsid w:val="00C62FF2"/>
    <w:rsid w:val="00CD6341"/>
    <w:rsid w:val="00CD6391"/>
    <w:rsid w:val="00D21685"/>
    <w:rsid w:val="00D54747"/>
    <w:rsid w:val="00D555C9"/>
    <w:rsid w:val="00D66DA0"/>
    <w:rsid w:val="00D90EE5"/>
    <w:rsid w:val="00DB2612"/>
    <w:rsid w:val="00DD767E"/>
    <w:rsid w:val="00DE79B5"/>
    <w:rsid w:val="00E07068"/>
    <w:rsid w:val="00E3112C"/>
    <w:rsid w:val="00E35FAD"/>
    <w:rsid w:val="00EC079D"/>
    <w:rsid w:val="00F2437E"/>
    <w:rsid w:val="00F61112"/>
    <w:rsid w:val="00F63EFB"/>
    <w:rsid w:val="00FC4003"/>
    <w:rsid w:val="00FD7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424F6"/>
  <w15:chartTrackingRefBased/>
  <w15:docId w15:val="{86F3C9D0-4429-4C0D-84B5-F222259B0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68410B"/>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8410B"/>
    <w:rPr>
      <w:rFonts w:eastAsia="Times New Roman" w:cs="Times New Roman"/>
      <w:b/>
      <w:bCs/>
      <w:sz w:val="27"/>
      <w:szCs w:val="27"/>
    </w:rPr>
  </w:style>
  <w:style w:type="paragraph" w:customStyle="1" w:styleId="elementor-icon-list-item">
    <w:name w:val="elementor-icon-list-item"/>
    <w:basedOn w:val="Normal"/>
    <w:rsid w:val="0068410B"/>
    <w:pPr>
      <w:spacing w:before="100" w:beforeAutospacing="1" w:after="100" w:afterAutospacing="1" w:line="240" w:lineRule="auto"/>
    </w:pPr>
    <w:rPr>
      <w:rFonts w:eastAsia="Times New Roman" w:cs="Times New Roman"/>
      <w:sz w:val="24"/>
      <w:szCs w:val="24"/>
    </w:rPr>
  </w:style>
  <w:style w:type="character" w:customStyle="1" w:styleId="elementor-icon-list-text">
    <w:name w:val="elementor-icon-list-text"/>
    <w:basedOn w:val="DefaultParagraphFont"/>
    <w:rsid w:val="0068410B"/>
  </w:style>
  <w:style w:type="paragraph" w:styleId="NormalWeb">
    <w:name w:val="Normal (Web)"/>
    <w:basedOn w:val="Normal"/>
    <w:uiPriority w:val="99"/>
    <w:semiHidden/>
    <w:unhideWhenUsed/>
    <w:rsid w:val="0068410B"/>
    <w:pPr>
      <w:spacing w:before="100" w:beforeAutospacing="1" w:after="100" w:afterAutospacing="1" w:line="240" w:lineRule="auto"/>
    </w:pPr>
    <w:rPr>
      <w:rFonts w:eastAsia="Times New Roman" w:cs="Times New Roman"/>
      <w:sz w:val="24"/>
      <w:szCs w:val="24"/>
    </w:rPr>
  </w:style>
  <w:style w:type="character" w:customStyle="1" w:styleId="fontstyle0">
    <w:name w:val="fontstyle0"/>
    <w:basedOn w:val="DefaultParagraphFont"/>
    <w:rsid w:val="0068410B"/>
  </w:style>
  <w:style w:type="character" w:styleId="Strong">
    <w:name w:val="Strong"/>
    <w:basedOn w:val="DefaultParagraphFont"/>
    <w:uiPriority w:val="22"/>
    <w:qFormat/>
    <w:rsid w:val="0068410B"/>
    <w:rPr>
      <w:b/>
      <w:bCs/>
    </w:rPr>
  </w:style>
  <w:style w:type="character" w:customStyle="1" w:styleId="fontstyle2">
    <w:name w:val="fontstyle2"/>
    <w:basedOn w:val="DefaultParagraphFont"/>
    <w:rsid w:val="0068410B"/>
  </w:style>
  <w:style w:type="paragraph" w:styleId="ListParagraph">
    <w:name w:val="List Paragraph"/>
    <w:basedOn w:val="Normal"/>
    <w:uiPriority w:val="34"/>
    <w:qFormat/>
    <w:rsid w:val="00550E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744778">
      <w:bodyDiv w:val="1"/>
      <w:marLeft w:val="0"/>
      <w:marRight w:val="0"/>
      <w:marTop w:val="0"/>
      <w:marBottom w:val="0"/>
      <w:divBdr>
        <w:top w:val="none" w:sz="0" w:space="0" w:color="auto"/>
        <w:left w:val="none" w:sz="0" w:space="0" w:color="auto"/>
        <w:bottom w:val="none" w:sz="0" w:space="0" w:color="auto"/>
        <w:right w:val="none" w:sz="0" w:space="0" w:color="auto"/>
      </w:divBdr>
      <w:divsChild>
        <w:div w:id="1151362728">
          <w:marLeft w:val="0"/>
          <w:marRight w:val="0"/>
          <w:marTop w:val="0"/>
          <w:marBottom w:val="300"/>
          <w:divBdr>
            <w:top w:val="none" w:sz="0" w:space="0" w:color="auto"/>
            <w:left w:val="none" w:sz="0" w:space="0" w:color="auto"/>
            <w:bottom w:val="none" w:sz="0" w:space="0" w:color="auto"/>
            <w:right w:val="none" w:sz="0" w:space="0" w:color="auto"/>
          </w:divBdr>
          <w:divsChild>
            <w:div w:id="1103842461">
              <w:marLeft w:val="0"/>
              <w:marRight w:val="0"/>
              <w:marTop w:val="0"/>
              <w:marBottom w:val="0"/>
              <w:divBdr>
                <w:top w:val="none" w:sz="0" w:space="0" w:color="auto"/>
                <w:left w:val="none" w:sz="0" w:space="0" w:color="auto"/>
                <w:bottom w:val="none" w:sz="0" w:space="0" w:color="auto"/>
                <w:right w:val="none" w:sz="0" w:space="0" w:color="auto"/>
              </w:divBdr>
            </w:div>
          </w:divsChild>
        </w:div>
        <w:div w:id="68188061">
          <w:marLeft w:val="0"/>
          <w:marRight w:val="0"/>
          <w:marTop w:val="0"/>
          <w:marBottom w:val="300"/>
          <w:divBdr>
            <w:top w:val="none" w:sz="0" w:space="0" w:color="auto"/>
            <w:left w:val="none" w:sz="0" w:space="0" w:color="auto"/>
            <w:bottom w:val="none" w:sz="0" w:space="0" w:color="auto"/>
            <w:right w:val="none" w:sz="0" w:space="0" w:color="auto"/>
          </w:divBdr>
          <w:divsChild>
            <w:div w:id="1552351752">
              <w:marLeft w:val="0"/>
              <w:marRight w:val="0"/>
              <w:marTop w:val="0"/>
              <w:marBottom w:val="0"/>
              <w:divBdr>
                <w:top w:val="none" w:sz="0" w:space="0" w:color="auto"/>
                <w:left w:val="none" w:sz="0" w:space="0" w:color="auto"/>
                <w:bottom w:val="none" w:sz="0" w:space="0" w:color="auto"/>
                <w:right w:val="none" w:sz="0" w:space="0" w:color="auto"/>
              </w:divBdr>
            </w:div>
          </w:divsChild>
        </w:div>
        <w:div w:id="1354112894">
          <w:marLeft w:val="0"/>
          <w:marRight w:val="0"/>
          <w:marTop w:val="0"/>
          <w:marBottom w:val="300"/>
          <w:divBdr>
            <w:top w:val="none" w:sz="0" w:space="0" w:color="auto"/>
            <w:left w:val="none" w:sz="0" w:space="0" w:color="auto"/>
            <w:bottom w:val="none" w:sz="0" w:space="0" w:color="auto"/>
            <w:right w:val="none" w:sz="0" w:space="0" w:color="auto"/>
          </w:divBdr>
          <w:divsChild>
            <w:div w:id="20806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12</Pages>
  <Words>4536</Words>
  <Characters>25857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451</cp:revision>
  <dcterms:created xsi:type="dcterms:W3CDTF">2026-07-23T08:48:00Z</dcterms:created>
  <dcterms:modified xsi:type="dcterms:W3CDTF">2026-07-27T09:46:00Z</dcterms:modified>
</cp:coreProperties>
</file>